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AB37" w14:textId="77777777" w:rsidR="00310F10" w:rsidRPr="000E3C71" w:rsidRDefault="00310F10" w:rsidP="00310F10">
      <w:pPr>
        <w:pStyle w:val="Default"/>
        <w:jc w:val="both"/>
        <w:rPr>
          <w:rFonts w:ascii="Trebuchet MS" w:hAnsi="Trebuchet MS"/>
        </w:rPr>
      </w:pPr>
    </w:p>
    <w:p w14:paraId="5FDB31EB" w14:textId="2B3C7988" w:rsidR="00310F10" w:rsidRPr="005842EA" w:rsidRDefault="00310F10" w:rsidP="005842EA">
      <w:pPr>
        <w:pStyle w:val="Default"/>
        <w:jc w:val="center"/>
        <w:rPr>
          <w:rFonts w:ascii="Trebuchet MS" w:hAnsi="Trebuchet MS"/>
          <w:b/>
          <w:bCs/>
        </w:rPr>
      </w:pPr>
      <w:r w:rsidRPr="005842EA">
        <w:rPr>
          <w:rFonts w:ascii="Trebuchet MS" w:hAnsi="Trebuchet MS"/>
          <w:b/>
          <w:bCs/>
        </w:rPr>
        <w:t xml:space="preserve">Rejestr zmian </w:t>
      </w:r>
      <w:r w:rsidR="00494C22" w:rsidRPr="005842EA">
        <w:rPr>
          <w:rFonts w:ascii="Trebuchet MS" w:hAnsi="Trebuchet MS"/>
          <w:b/>
          <w:bCs/>
        </w:rPr>
        <w:t>w</w:t>
      </w:r>
      <w:r w:rsidRPr="005842EA">
        <w:rPr>
          <w:rFonts w:ascii="Trebuchet MS" w:hAnsi="Trebuchet MS"/>
          <w:b/>
          <w:bCs/>
        </w:rPr>
        <w:t xml:space="preserve"> Strategii Zintegrowanych Inwestycji Terytorialnych dla Miejskiego Obszaru Funkcjonalnego Słupsk-Ustka</w:t>
      </w:r>
      <w:r w:rsidR="00C21F81" w:rsidRPr="005842EA">
        <w:rPr>
          <w:rFonts w:ascii="Trebuchet MS" w:hAnsi="Trebuchet MS"/>
          <w:b/>
          <w:bCs/>
        </w:rPr>
        <w:t xml:space="preserve"> przyjętej Uchwałą Zarządu Województwa Pomorskiego nr 118/519/24 z dnia 1 lutego 2024r. w sprawie pozytywnego zaopiniowania Strategii Zintegrowanych Inwestycji Terytorialnych  Miejskiego Obszaru Funkcjonalnego Słupsk-Ustka w zakresie możliwości finansowania w ramach programu Fundusze Europejskie dla Pomorza 2021-2027</w:t>
      </w:r>
    </w:p>
    <w:p w14:paraId="0CF3E982" w14:textId="77777777" w:rsidR="00310F10" w:rsidRPr="000E3C71" w:rsidRDefault="00310F10" w:rsidP="00310F10">
      <w:pPr>
        <w:pStyle w:val="Default"/>
        <w:jc w:val="both"/>
        <w:rPr>
          <w:rFonts w:ascii="Trebuchet MS" w:hAnsi="Trebuchet MS"/>
        </w:rPr>
      </w:pPr>
    </w:p>
    <w:p w14:paraId="158F96D5" w14:textId="14183711" w:rsidR="00310F10" w:rsidRPr="000E3C71" w:rsidRDefault="00310F10" w:rsidP="00494C22">
      <w:pPr>
        <w:autoSpaceDE w:val="0"/>
        <w:autoSpaceDN w:val="0"/>
        <w:adjustRightInd w:val="0"/>
        <w:jc w:val="both"/>
        <w:rPr>
          <w:rFonts w:ascii="Trebuchet MS" w:hAnsi="Trebuchet MS"/>
        </w:rPr>
      </w:pPr>
    </w:p>
    <w:tbl>
      <w:tblPr>
        <w:tblStyle w:val="Tabela-Siatka"/>
        <w:tblW w:w="13749" w:type="dxa"/>
        <w:tblLook w:val="04A0" w:firstRow="1" w:lastRow="0" w:firstColumn="1" w:lastColumn="0" w:noHBand="0" w:noVBand="1"/>
      </w:tblPr>
      <w:tblGrid>
        <w:gridCol w:w="577"/>
        <w:gridCol w:w="4193"/>
        <w:gridCol w:w="1828"/>
        <w:gridCol w:w="7151"/>
      </w:tblGrid>
      <w:tr w:rsidR="003F39D5" w:rsidRPr="000E3C71" w14:paraId="157CD12A" w14:textId="77777777" w:rsidTr="005759B6">
        <w:tc>
          <w:tcPr>
            <w:tcW w:w="577" w:type="dxa"/>
            <w:vAlign w:val="center"/>
          </w:tcPr>
          <w:p w14:paraId="01F14BDA" w14:textId="2F9BED25" w:rsidR="00393048" w:rsidRPr="005842EA" w:rsidRDefault="00393048" w:rsidP="00310F10">
            <w:pPr>
              <w:pStyle w:val="Default"/>
              <w:jc w:val="both"/>
              <w:rPr>
                <w:rFonts w:ascii="Trebuchet MS" w:hAnsi="Trebuchet MS"/>
                <w:b/>
                <w:bCs/>
              </w:rPr>
            </w:pPr>
            <w:r w:rsidRPr="005842EA">
              <w:rPr>
                <w:rFonts w:ascii="Trebuchet MS" w:hAnsi="Trebuchet MS"/>
                <w:b/>
                <w:bCs/>
              </w:rPr>
              <w:t>Lp.</w:t>
            </w:r>
          </w:p>
        </w:tc>
        <w:tc>
          <w:tcPr>
            <w:tcW w:w="4193" w:type="dxa"/>
            <w:vAlign w:val="center"/>
          </w:tcPr>
          <w:p w14:paraId="661C42BF" w14:textId="0ECBF2B0" w:rsidR="00393048" w:rsidRPr="005842EA" w:rsidRDefault="00393048" w:rsidP="00393048">
            <w:pPr>
              <w:pStyle w:val="Default"/>
              <w:jc w:val="center"/>
              <w:rPr>
                <w:rFonts w:ascii="Trebuchet MS" w:hAnsi="Trebuchet MS"/>
                <w:b/>
                <w:bCs/>
              </w:rPr>
            </w:pPr>
            <w:r w:rsidRPr="005842EA">
              <w:rPr>
                <w:rFonts w:ascii="Trebuchet MS" w:hAnsi="Trebuchet MS"/>
                <w:b/>
                <w:bCs/>
              </w:rPr>
              <w:t>Nr</w:t>
            </w:r>
            <w:r w:rsidR="00DB46A3" w:rsidRPr="005842EA">
              <w:rPr>
                <w:rFonts w:ascii="Trebuchet MS" w:hAnsi="Trebuchet MS"/>
                <w:b/>
                <w:bCs/>
              </w:rPr>
              <w:t xml:space="preserve"> i nazwa</w:t>
            </w:r>
            <w:r w:rsidRPr="005842EA">
              <w:rPr>
                <w:rFonts w:ascii="Trebuchet MS" w:hAnsi="Trebuchet MS"/>
                <w:b/>
                <w:bCs/>
              </w:rPr>
              <w:t xml:space="preserve"> rozdziału</w:t>
            </w:r>
            <w:r w:rsidR="00DB46A3" w:rsidRPr="005842EA">
              <w:rPr>
                <w:rFonts w:ascii="Trebuchet MS" w:hAnsi="Trebuchet MS"/>
                <w:b/>
                <w:bCs/>
              </w:rPr>
              <w:t xml:space="preserve"> </w:t>
            </w:r>
            <w:r w:rsidRPr="005842EA">
              <w:rPr>
                <w:rFonts w:ascii="Trebuchet MS" w:hAnsi="Trebuchet MS"/>
                <w:b/>
                <w:bCs/>
              </w:rPr>
              <w:br/>
              <w:t>(fragmentu dokumentu),</w:t>
            </w:r>
            <w:r w:rsidRPr="005842EA">
              <w:rPr>
                <w:rFonts w:ascii="Trebuchet MS" w:hAnsi="Trebuchet MS"/>
                <w:b/>
                <w:bCs/>
              </w:rPr>
              <w:br/>
              <w:t>który podlega zmianie</w:t>
            </w:r>
          </w:p>
        </w:tc>
        <w:tc>
          <w:tcPr>
            <w:tcW w:w="1828" w:type="dxa"/>
            <w:vAlign w:val="center"/>
          </w:tcPr>
          <w:p w14:paraId="6804133F" w14:textId="543C7C25" w:rsidR="00393048" w:rsidRPr="005842EA" w:rsidRDefault="00393048" w:rsidP="00514066">
            <w:pPr>
              <w:pStyle w:val="Default"/>
              <w:jc w:val="center"/>
              <w:rPr>
                <w:rFonts w:ascii="Trebuchet MS" w:hAnsi="Trebuchet MS"/>
                <w:b/>
                <w:bCs/>
              </w:rPr>
            </w:pPr>
            <w:r w:rsidRPr="005842EA">
              <w:rPr>
                <w:rFonts w:ascii="Trebuchet MS" w:hAnsi="Trebuchet MS"/>
                <w:b/>
                <w:bCs/>
              </w:rPr>
              <w:t>Nr str.</w:t>
            </w:r>
          </w:p>
        </w:tc>
        <w:tc>
          <w:tcPr>
            <w:tcW w:w="7151" w:type="dxa"/>
            <w:vAlign w:val="center"/>
          </w:tcPr>
          <w:p w14:paraId="4D140E7E" w14:textId="1A1F20A9" w:rsidR="00393048" w:rsidRPr="005842EA" w:rsidRDefault="00393048" w:rsidP="00494C22">
            <w:pPr>
              <w:pStyle w:val="Default"/>
              <w:jc w:val="center"/>
              <w:rPr>
                <w:rFonts w:ascii="Trebuchet MS" w:hAnsi="Trebuchet MS"/>
                <w:b/>
                <w:bCs/>
              </w:rPr>
            </w:pPr>
            <w:r w:rsidRPr="005842EA">
              <w:rPr>
                <w:rFonts w:ascii="Trebuchet MS" w:hAnsi="Trebuchet MS"/>
                <w:b/>
                <w:bCs/>
              </w:rPr>
              <w:t xml:space="preserve">Zakres zmian wraz z uzasadnieniem </w:t>
            </w:r>
          </w:p>
        </w:tc>
      </w:tr>
      <w:tr w:rsidR="003F39D5" w:rsidRPr="000E3C71" w14:paraId="51FD1A86" w14:textId="77777777" w:rsidTr="005759B6">
        <w:tc>
          <w:tcPr>
            <w:tcW w:w="577" w:type="dxa"/>
          </w:tcPr>
          <w:p w14:paraId="7071067B" w14:textId="0C2136F1" w:rsidR="00393048" w:rsidRPr="000E3C71" w:rsidRDefault="00393048" w:rsidP="00310F10">
            <w:pPr>
              <w:pStyle w:val="Default"/>
              <w:jc w:val="both"/>
              <w:rPr>
                <w:rFonts w:ascii="Trebuchet MS" w:hAnsi="Trebuchet MS"/>
              </w:rPr>
            </w:pPr>
            <w:r w:rsidRPr="000E3C71">
              <w:rPr>
                <w:rFonts w:ascii="Trebuchet MS" w:hAnsi="Trebuchet MS"/>
              </w:rPr>
              <w:t>1.</w:t>
            </w:r>
          </w:p>
        </w:tc>
        <w:tc>
          <w:tcPr>
            <w:tcW w:w="4193" w:type="dxa"/>
          </w:tcPr>
          <w:p w14:paraId="5530AF55" w14:textId="20B15ACE" w:rsidR="00DB46A3" w:rsidRDefault="00B56955" w:rsidP="00DB46A3">
            <w:pPr>
              <w:pStyle w:val="Default"/>
              <w:rPr>
                <w:rFonts w:ascii="Trebuchet MS" w:hAnsi="Trebuchet MS"/>
              </w:rPr>
            </w:pPr>
            <w:r w:rsidRPr="005842EA">
              <w:rPr>
                <w:rFonts w:ascii="Trebuchet MS" w:hAnsi="Trebuchet MS"/>
                <w:b/>
                <w:bCs/>
              </w:rPr>
              <w:t>II.2</w:t>
            </w:r>
            <w:r w:rsidR="00DB46A3">
              <w:rPr>
                <w:rFonts w:ascii="Trebuchet MS" w:hAnsi="Trebuchet MS"/>
              </w:rPr>
              <w:t xml:space="preserve"> </w:t>
            </w:r>
            <w:r w:rsidR="00DB46A3" w:rsidRPr="00DB46A3">
              <w:rPr>
                <w:rFonts w:ascii="Trebuchet MS" w:hAnsi="Trebuchet MS"/>
              </w:rPr>
              <w:t>Przedsięwzięcia zaplanowane do realizacji w ramach strategii ponadlokalnej</w:t>
            </w:r>
          </w:p>
          <w:p w14:paraId="6B0E66D2" w14:textId="35768986" w:rsidR="00393048" w:rsidRPr="000E3C71" w:rsidRDefault="00B56955" w:rsidP="00DB46A3">
            <w:pPr>
              <w:pStyle w:val="Default"/>
              <w:rPr>
                <w:rFonts w:ascii="Trebuchet MS" w:hAnsi="Trebuchet MS"/>
              </w:rPr>
            </w:pPr>
            <w:r w:rsidRPr="005842EA">
              <w:rPr>
                <w:rFonts w:ascii="Trebuchet MS" w:hAnsi="Trebuchet MS"/>
                <w:b/>
                <w:bCs/>
              </w:rPr>
              <w:t>II.3</w:t>
            </w:r>
            <w:r w:rsidR="00DB46A3">
              <w:rPr>
                <w:rFonts w:ascii="Trebuchet MS" w:hAnsi="Trebuchet MS"/>
              </w:rPr>
              <w:t xml:space="preserve"> </w:t>
            </w:r>
            <w:r w:rsidR="00DB46A3" w:rsidRPr="00DB46A3">
              <w:rPr>
                <w:rFonts w:ascii="Trebuchet MS" w:hAnsi="Trebuchet MS"/>
              </w:rPr>
              <w:t>Wykaz przedsięwzięć objętych mechanizmem ZIT do realizacji w ramach</w:t>
            </w:r>
            <w:r w:rsidR="003F39D5">
              <w:rPr>
                <w:rFonts w:ascii="Trebuchet MS" w:hAnsi="Trebuchet MS"/>
              </w:rPr>
              <w:t xml:space="preserve"> </w:t>
            </w:r>
            <w:r w:rsidR="00DB46A3" w:rsidRPr="00DB46A3">
              <w:rPr>
                <w:rFonts w:ascii="Trebuchet MS" w:hAnsi="Trebuchet MS"/>
              </w:rPr>
              <w:t>Programu FEP 2021-2027</w:t>
            </w:r>
          </w:p>
        </w:tc>
        <w:tc>
          <w:tcPr>
            <w:tcW w:w="1828" w:type="dxa"/>
          </w:tcPr>
          <w:p w14:paraId="22F5A93C" w14:textId="6098E9CD" w:rsidR="00393048" w:rsidRPr="000E3C71" w:rsidRDefault="00393048" w:rsidP="00310F10">
            <w:pPr>
              <w:pStyle w:val="Default"/>
              <w:jc w:val="both"/>
              <w:rPr>
                <w:rFonts w:ascii="Trebuchet MS" w:hAnsi="Trebuchet MS"/>
              </w:rPr>
            </w:pPr>
            <w:r w:rsidRPr="000E3C71">
              <w:rPr>
                <w:rFonts w:ascii="Trebuchet MS" w:hAnsi="Trebuchet MS"/>
              </w:rPr>
              <w:t>4,49,59,60,</w:t>
            </w:r>
          </w:p>
          <w:p w14:paraId="1DB66461" w14:textId="13F35570" w:rsidR="00393048" w:rsidRPr="000E3C71" w:rsidRDefault="00393048" w:rsidP="00310F10">
            <w:pPr>
              <w:pStyle w:val="Default"/>
              <w:jc w:val="both"/>
              <w:rPr>
                <w:rFonts w:ascii="Trebuchet MS" w:hAnsi="Trebuchet MS"/>
              </w:rPr>
            </w:pPr>
            <w:r w:rsidRPr="000E3C71">
              <w:rPr>
                <w:rFonts w:ascii="Trebuchet MS" w:hAnsi="Trebuchet MS"/>
              </w:rPr>
              <w:t>77</w:t>
            </w:r>
          </w:p>
        </w:tc>
        <w:tc>
          <w:tcPr>
            <w:tcW w:w="7151" w:type="dxa"/>
          </w:tcPr>
          <w:p w14:paraId="3B128ECD" w14:textId="68371AA3" w:rsidR="00393048" w:rsidRPr="000E3C71" w:rsidRDefault="00393048" w:rsidP="00D14D37">
            <w:pPr>
              <w:pStyle w:val="Default"/>
              <w:jc w:val="both"/>
              <w:rPr>
                <w:rFonts w:ascii="Trebuchet MS" w:hAnsi="Trebuchet MS"/>
              </w:rPr>
            </w:pPr>
            <w:r w:rsidRPr="000E3C71">
              <w:rPr>
                <w:rFonts w:ascii="Trebuchet MS" w:hAnsi="Trebuchet MS"/>
              </w:rPr>
              <w:t>Po uzgodnieniu z Urzędem Marszałkowskim Województwa Pomorskiego zapis „ze szczególnym uwzględnieniem osób pochodzenia ukraińskiego” ulega usunięciu</w:t>
            </w:r>
            <w:r w:rsidR="00307A44">
              <w:rPr>
                <w:rFonts w:ascii="Trebuchet MS" w:hAnsi="Trebuchet MS"/>
              </w:rPr>
              <w:t xml:space="preserve"> w przedsięwzięciach opisanych na wskazanych stronach</w:t>
            </w:r>
            <w:r w:rsidRPr="000E3C71">
              <w:rPr>
                <w:rFonts w:ascii="Trebuchet MS" w:hAnsi="Trebuchet MS"/>
              </w:rPr>
              <w:t>.</w:t>
            </w:r>
          </w:p>
        </w:tc>
      </w:tr>
      <w:tr w:rsidR="003F39D5" w:rsidRPr="000E3C71" w14:paraId="52B3DFEE" w14:textId="77777777" w:rsidTr="005759B6">
        <w:tc>
          <w:tcPr>
            <w:tcW w:w="577" w:type="dxa"/>
          </w:tcPr>
          <w:p w14:paraId="75EF6E87" w14:textId="71457FCF" w:rsidR="00393048" w:rsidRPr="000E3C71" w:rsidRDefault="00393048" w:rsidP="00310F10">
            <w:pPr>
              <w:pStyle w:val="Default"/>
              <w:jc w:val="both"/>
              <w:rPr>
                <w:rFonts w:ascii="Trebuchet MS" w:hAnsi="Trebuchet MS"/>
              </w:rPr>
            </w:pPr>
            <w:r w:rsidRPr="000E3C71">
              <w:rPr>
                <w:rFonts w:ascii="Trebuchet MS" w:hAnsi="Trebuchet MS"/>
              </w:rPr>
              <w:t>2.</w:t>
            </w:r>
          </w:p>
        </w:tc>
        <w:tc>
          <w:tcPr>
            <w:tcW w:w="4193" w:type="dxa"/>
          </w:tcPr>
          <w:p w14:paraId="5D9C628E" w14:textId="5FE07697" w:rsidR="00393048" w:rsidRPr="000E3C71" w:rsidRDefault="00B56955" w:rsidP="008B7FAD">
            <w:pPr>
              <w:pStyle w:val="Default"/>
              <w:rPr>
                <w:rFonts w:ascii="Trebuchet MS" w:hAnsi="Trebuchet MS"/>
              </w:rPr>
            </w:pPr>
            <w:r w:rsidRPr="005842EA">
              <w:rPr>
                <w:rFonts w:ascii="Trebuchet MS" w:hAnsi="Trebuchet MS"/>
                <w:b/>
                <w:bCs/>
              </w:rPr>
              <w:t>I.2</w:t>
            </w:r>
            <w:r w:rsidR="00DB46A3">
              <w:rPr>
                <w:rFonts w:ascii="Trebuchet MS" w:hAnsi="Trebuchet MS"/>
              </w:rPr>
              <w:t xml:space="preserve"> </w:t>
            </w:r>
            <w:r w:rsidR="00DB46A3" w:rsidRPr="00DB46A3">
              <w:rPr>
                <w:rFonts w:ascii="Trebuchet MS" w:hAnsi="Trebuchet MS"/>
              </w:rPr>
              <w:t>Synteza diagnozy obszaru realizacji ZIT</w:t>
            </w:r>
          </w:p>
        </w:tc>
        <w:tc>
          <w:tcPr>
            <w:tcW w:w="1828" w:type="dxa"/>
          </w:tcPr>
          <w:p w14:paraId="19E8EC88" w14:textId="228B85E5" w:rsidR="00393048" w:rsidRPr="000E3C71" w:rsidRDefault="00393048" w:rsidP="00310F10">
            <w:pPr>
              <w:pStyle w:val="Default"/>
              <w:jc w:val="both"/>
              <w:rPr>
                <w:rFonts w:ascii="Trebuchet MS" w:hAnsi="Trebuchet MS"/>
              </w:rPr>
            </w:pPr>
            <w:r w:rsidRPr="000E3C71">
              <w:rPr>
                <w:rFonts w:ascii="Trebuchet MS" w:hAnsi="Trebuchet MS"/>
              </w:rPr>
              <w:t>8</w:t>
            </w:r>
          </w:p>
        </w:tc>
        <w:tc>
          <w:tcPr>
            <w:tcW w:w="7151" w:type="dxa"/>
          </w:tcPr>
          <w:p w14:paraId="7D7027CD" w14:textId="66887DB5" w:rsidR="00393048" w:rsidRPr="000E3C71" w:rsidRDefault="00393048" w:rsidP="009954AD">
            <w:pPr>
              <w:pStyle w:val="Akapitzlist2"/>
              <w:numPr>
                <w:ilvl w:val="0"/>
                <w:numId w:val="0"/>
              </w:numPr>
              <w:spacing w:before="100" w:beforeAutospacing="1" w:after="100" w:afterAutospacing="1" w:line="240" w:lineRule="auto"/>
              <w:rPr>
                <w:rFonts w:ascii="Trebuchet MS" w:eastAsia="Calibri" w:hAnsi="Trebuchet MS"/>
                <w:sz w:val="24"/>
              </w:rPr>
            </w:pPr>
            <w:r w:rsidRPr="000E3C71">
              <w:rPr>
                <w:rFonts w:ascii="Trebuchet MS" w:eastAsia="Calibri" w:hAnsi="Trebuchet MS"/>
                <w:sz w:val="24"/>
              </w:rPr>
              <w:t>Wprowadza się zapis: „</w:t>
            </w:r>
            <w:r w:rsidRPr="000E3C71">
              <w:rPr>
                <w:rFonts w:ascii="Trebuchet MS" w:hAnsi="Trebuchet MS"/>
                <w:sz w:val="24"/>
              </w:rPr>
              <w:t>Gmina Kobylnica; (</w:t>
            </w:r>
            <w:r w:rsidRPr="000E3C71">
              <w:rPr>
                <w:rFonts w:ascii="Trebuchet MS" w:eastAsia="Calibri" w:hAnsi="Trebuchet MS"/>
                <w:sz w:val="24"/>
              </w:rPr>
              <w:t>W związku Rozporządzeniem Rady Ministrów z dnia 30.07.2024 r. w sprawie ustalenia granic niektórych gmin i miast, nadania niektórym miejscowościom status miasta oraz zmiany siedziby władz gmin z dniem 01.01.2025 r. miejscowość Kobylnica otrzymała status miasta, tym samym zmienił się status gminy na: miejsko – wiejską)</w:t>
            </w:r>
            <w:r w:rsidR="00F0020B">
              <w:rPr>
                <w:rFonts w:ascii="Trebuchet MS" w:eastAsia="Calibri" w:hAnsi="Trebuchet MS"/>
                <w:sz w:val="24"/>
              </w:rPr>
              <w:t>.</w:t>
            </w:r>
          </w:p>
        </w:tc>
      </w:tr>
      <w:tr w:rsidR="003F39D5" w:rsidRPr="000E3C71" w14:paraId="0A8595BC" w14:textId="77777777" w:rsidTr="005759B6">
        <w:tc>
          <w:tcPr>
            <w:tcW w:w="577" w:type="dxa"/>
          </w:tcPr>
          <w:p w14:paraId="59A27C0F" w14:textId="04D6CBE7" w:rsidR="00393048" w:rsidRPr="000E3C71" w:rsidRDefault="00393048" w:rsidP="00310F10">
            <w:pPr>
              <w:pStyle w:val="Default"/>
              <w:jc w:val="both"/>
              <w:rPr>
                <w:rFonts w:ascii="Trebuchet MS" w:hAnsi="Trebuchet MS"/>
              </w:rPr>
            </w:pPr>
            <w:r w:rsidRPr="000E3C71">
              <w:rPr>
                <w:rFonts w:ascii="Trebuchet MS" w:hAnsi="Trebuchet MS"/>
              </w:rPr>
              <w:t>3.</w:t>
            </w:r>
          </w:p>
        </w:tc>
        <w:tc>
          <w:tcPr>
            <w:tcW w:w="4193" w:type="dxa"/>
          </w:tcPr>
          <w:p w14:paraId="2F014DCC" w14:textId="452D7026" w:rsidR="00DB46A3" w:rsidRDefault="002C319E" w:rsidP="008B7FAD">
            <w:pPr>
              <w:pStyle w:val="Default"/>
              <w:rPr>
                <w:rFonts w:ascii="Trebuchet MS" w:hAnsi="Trebuchet MS"/>
              </w:rPr>
            </w:pPr>
            <w:r w:rsidRPr="005842EA">
              <w:rPr>
                <w:rFonts w:ascii="Trebuchet MS" w:hAnsi="Trebuchet MS"/>
                <w:b/>
                <w:bCs/>
              </w:rPr>
              <w:t>II.2</w:t>
            </w:r>
            <w:r w:rsidR="00DB46A3">
              <w:rPr>
                <w:rFonts w:ascii="Trebuchet MS" w:hAnsi="Trebuchet MS"/>
              </w:rPr>
              <w:t xml:space="preserve"> </w:t>
            </w:r>
            <w:r w:rsidR="00DB46A3" w:rsidRPr="00DB46A3">
              <w:rPr>
                <w:rFonts w:ascii="Trebuchet MS" w:hAnsi="Trebuchet MS"/>
              </w:rPr>
              <w:t>Przedsięwzięcia zaplanowane do realizacji w ramach strategii ponadlokalnej</w:t>
            </w:r>
          </w:p>
          <w:p w14:paraId="3A9B0963" w14:textId="0B997E66" w:rsidR="00DB46A3" w:rsidRDefault="002C319E" w:rsidP="00DB46A3">
            <w:pPr>
              <w:pStyle w:val="Default"/>
              <w:rPr>
                <w:rFonts w:ascii="Trebuchet MS" w:hAnsi="Trebuchet MS"/>
              </w:rPr>
            </w:pPr>
            <w:r w:rsidRPr="005842EA">
              <w:rPr>
                <w:rFonts w:ascii="Trebuchet MS" w:hAnsi="Trebuchet MS"/>
                <w:b/>
                <w:bCs/>
              </w:rPr>
              <w:t>II.3</w:t>
            </w:r>
            <w:r w:rsidR="00DB46A3">
              <w:rPr>
                <w:rFonts w:ascii="Trebuchet MS" w:hAnsi="Trebuchet MS"/>
              </w:rPr>
              <w:t xml:space="preserve"> </w:t>
            </w:r>
            <w:r w:rsidR="00DB46A3" w:rsidRPr="00DB46A3">
              <w:rPr>
                <w:rFonts w:ascii="Trebuchet MS" w:hAnsi="Trebuchet MS"/>
              </w:rPr>
              <w:t>Wykaz przedsięwzięć objętych mechanizmem ZIT do realizacji w ramach</w:t>
            </w:r>
            <w:r w:rsidR="003F39D5">
              <w:rPr>
                <w:rFonts w:ascii="Trebuchet MS" w:hAnsi="Trebuchet MS"/>
              </w:rPr>
              <w:t xml:space="preserve"> </w:t>
            </w:r>
            <w:r w:rsidR="00DB46A3" w:rsidRPr="00DB46A3">
              <w:rPr>
                <w:rFonts w:ascii="Trebuchet MS" w:hAnsi="Trebuchet MS"/>
              </w:rPr>
              <w:t>Programu FEP 2021-2027</w:t>
            </w:r>
          </w:p>
          <w:p w14:paraId="7D1CB7EB" w14:textId="77777777" w:rsidR="00DB46A3" w:rsidRPr="00DB46A3" w:rsidRDefault="002C319E" w:rsidP="00DB46A3">
            <w:pPr>
              <w:pStyle w:val="Default"/>
              <w:rPr>
                <w:rFonts w:ascii="Trebuchet MS" w:hAnsi="Trebuchet MS"/>
              </w:rPr>
            </w:pPr>
            <w:r w:rsidRPr="005842EA">
              <w:rPr>
                <w:rFonts w:ascii="Trebuchet MS" w:hAnsi="Trebuchet MS"/>
                <w:b/>
                <w:bCs/>
              </w:rPr>
              <w:t>II.4</w:t>
            </w:r>
            <w:r w:rsidR="00DB46A3">
              <w:rPr>
                <w:rFonts w:ascii="Trebuchet MS" w:hAnsi="Trebuchet MS"/>
              </w:rPr>
              <w:t xml:space="preserve"> </w:t>
            </w:r>
            <w:r w:rsidR="00DB46A3" w:rsidRPr="00DB46A3">
              <w:rPr>
                <w:rFonts w:ascii="Trebuchet MS" w:hAnsi="Trebuchet MS"/>
              </w:rPr>
              <w:t>Opis przedsięwzięć rozwojowych planowanych do realizacji w ramach</w:t>
            </w:r>
          </w:p>
          <w:p w14:paraId="754EF93B" w14:textId="51C8B113" w:rsidR="00DB46A3" w:rsidRDefault="00DB46A3" w:rsidP="00DB46A3">
            <w:pPr>
              <w:pStyle w:val="Default"/>
              <w:rPr>
                <w:rFonts w:ascii="Trebuchet MS" w:hAnsi="Trebuchet MS"/>
              </w:rPr>
            </w:pPr>
            <w:r w:rsidRPr="00DB46A3">
              <w:rPr>
                <w:rFonts w:ascii="Trebuchet MS" w:hAnsi="Trebuchet MS"/>
              </w:rPr>
              <w:lastRenderedPageBreak/>
              <w:t>FEP 2021-2027</w:t>
            </w:r>
          </w:p>
          <w:p w14:paraId="19B73455" w14:textId="7197725B" w:rsidR="00393048" w:rsidRPr="000E3C71" w:rsidRDefault="002C319E" w:rsidP="008B7FAD">
            <w:pPr>
              <w:pStyle w:val="Default"/>
              <w:rPr>
                <w:rFonts w:ascii="Trebuchet MS" w:hAnsi="Trebuchet MS"/>
              </w:rPr>
            </w:pPr>
            <w:r w:rsidRPr="005842EA">
              <w:rPr>
                <w:rFonts w:ascii="Trebuchet MS" w:hAnsi="Trebuchet MS"/>
                <w:b/>
                <w:bCs/>
              </w:rPr>
              <w:t>V.6.2</w:t>
            </w:r>
            <w:r w:rsidR="005842EA">
              <w:rPr>
                <w:rFonts w:ascii="Trebuchet MS" w:hAnsi="Trebuchet MS"/>
              </w:rPr>
              <w:t xml:space="preserve"> </w:t>
            </w:r>
            <w:r w:rsidR="005842EA" w:rsidRPr="005842EA">
              <w:rPr>
                <w:rFonts w:ascii="Trebuchet MS" w:hAnsi="Trebuchet MS"/>
              </w:rPr>
              <w:t>Najważniejsze działania inwestycyjne planowane do realizacji</w:t>
            </w:r>
          </w:p>
        </w:tc>
        <w:tc>
          <w:tcPr>
            <w:tcW w:w="1828" w:type="dxa"/>
          </w:tcPr>
          <w:p w14:paraId="23B678BB" w14:textId="654E415A" w:rsidR="00393048" w:rsidRPr="000E3C71" w:rsidRDefault="00393048" w:rsidP="00310F10">
            <w:pPr>
              <w:pStyle w:val="Default"/>
              <w:jc w:val="both"/>
              <w:rPr>
                <w:rFonts w:ascii="Trebuchet MS" w:hAnsi="Trebuchet MS"/>
              </w:rPr>
            </w:pPr>
            <w:r w:rsidRPr="000E3C71">
              <w:rPr>
                <w:rFonts w:ascii="Trebuchet MS" w:hAnsi="Trebuchet MS"/>
              </w:rPr>
              <w:lastRenderedPageBreak/>
              <w:t>42,43,44,45,</w:t>
            </w:r>
          </w:p>
          <w:p w14:paraId="15AC20CD" w14:textId="062DF869" w:rsidR="00393048" w:rsidRPr="000E3C71" w:rsidRDefault="00393048" w:rsidP="00310F10">
            <w:pPr>
              <w:pStyle w:val="Default"/>
              <w:jc w:val="both"/>
              <w:rPr>
                <w:rFonts w:ascii="Trebuchet MS" w:hAnsi="Trebuchet MS"/>
              </w:rPr>
            </w:pPr>
            <w:r w:rsidRPr="000E3C71">
              <w:rPr>
                <w:rFonts w:ascii="Trebuchet MS" w:hAnsi="Trebuchet MS"/>
              </w:rPr>
              <w:t>47,58,60,62,</w:t>
            </w:r>
          </w:p>
          <w:p w14:paraId="70907535" w14:textId="2C9F7809" w:rsidR="00393048" w:rsidRPr="000E3C71" w:rsidRDefault="00393048" w:rsidP="00310F10">
            <w:pPr>
              <w:pStyle w:val="Default"/>
              <w:jc w:val="both"/>
              <w:rPr>
                <w:rFonts w:ascii="Trebuchet MS" w:hAnsi="Trebuchet MS"/>
              </w:rPr>
            </w:pPr>
            <w:r w:rsidRPr="000E3C71">
              <w:rPr>
                <w:rFonts w:ascii="Trebuchet MS" w:hAnsi="Trebuchet MS"/>
              </w:rPr>
              <w:t>64,66,69,70,</w:t>
            </w:r>
          </w:p>
          <w:p w14:paraId="008279A2" w14:textId="7CCCCB54" w:rsidR="00393048" w:rsidRPr="000E3C71" w:rsidRDefault="00393048" w:rsidP="00310F10">
            <w:pPr>
              <w:pStyle w:val="Default"/>
              <w:jc w:val="both"/>
              <w:rPr>
                <w:rFonts w:ascii="Trebuchet MS" w:hAnsi="Trebuchet MS"/>
              </w:rPr>
            </w:pPr>
            <w:r w:rsidRPr="000E3C71">
              <w:rPr>
                <w:rFonts w:ascii="Trebuchet MS" w:hAnsi="Trebuchet MS"/>
              </w:rPr>
              <w:t>71,72,77,80,</w:t>
            </w:r>
          </w:p>
          <w:p w14:paraId="41CC5DFA" w14:textId="57A16274" w:rsidR="00393048" w:rsidRPr="000E3C71" w:rsidRDefault="00393048" w:rsidP="00310F10">
            <w:pPr>
              <w:pStyle w:val="Default"/>
              <w:jc w:val="both"/>
              <w:rPr>
                <w:rFonts w:ascii="Trebuchet MS" w:hAnsi="Trebuchet MS"/>
              </w:rPr>
            </w:pPr>
            <w:r w:rsidRPr="000E3C71">
              <w:rPr>
                <w:rFonts w:ascii="Trebuchet MS" w:hAnsi="Trebuchet MS"/>
              </w:rPr>
              <w:t>82,84,91,92,</w:t>
            </w:r>
          </w:p>
          <w:p w14:paraId="5BA8079C" w14:textId="1B81B9E3" w:rsidR="00393048" w:rsidRPr="000E3C71" w:rsidRDefault="00393048" w:rsidP="00310F10">
            <w:pPr>
              <w:pStyle w:val="Default"/>
              <w:jc w:val="both"/>
              <w:rPr>
                <w:rFonts w:ascii="Trebuchet MS" w:hAnsi="Trebuchet MS"/>
              </w:rPr>
            </w:pPr>
            <w:r w:rsidRPr="000E3C71">
              <w:rPr>
                <w:rFonts w:ascii="Trebuchet MS" w:hAnsi="Trebuchet MS"/>
              </w:rPr>
              <w:t>96,98,100,</w:t>
            </w:r>
            <w:r w:rsidR="00117F63">
              <w:rPr>
                <w:rFonts w:ascii="Trebuchet MS" w:hAnsi="Trebuchet MS"/>
              </w:rPr>
              <w:t xml:space="preserve">108, 110, </w:t>
            </w:r>
            <w:r w:rsidRPr="000E3C71">
              <w:rPr>
                <w:rFonts w:ascii="Trebuchet MS" w:hAnsi="Trebuchet MS"/>
              </w:rPr>
              <w:t>189,</w:t>
            </w:r>
          </w:p>
          <w:p w14:paraId="1F6BE9FE" w14:textId="5FCBDABF" w:rsidR="00393048" w:rsidRPr="000E3C71" w:rsidRDefault="00393048" w:rsidP="00310F10">
            <w:pPr>
              <w:pStyle w:val="Default"/>
              <w:jc w:val="both"/>
              <w:rPr>
                <w:rFonts w:ascii="Trebuchet MS" w:hAnsi="Trebuchet MS"/>
              </w:rPr>
            </w:pPr>
            <w:r w:rsidRPr="000E3C71">
              <w:rPr>
                <w:rFonts w:ascii="Trebuchet MS" w:hAnsi="Trebuchet MS"/>
              </w:rPr>
              <w:t>195</w:t>
            </w:r>
          </w:p>
          <w:p w14:paraId="05F04768" w14:textId="77777777" w:rsidR="00393048" w:rsidRPr="000E3C71" w:rsidRDefault="00393048" w:rsidP="00310F10">
            <w:pPr>
              <w:pStyle w:val="Default"/>
              <w:jc w:val="both"/>
              <w:rPr>
                <w:rFonts w:ascii="Trebuchet MS" w:hAnsi="Trebuchet MS"/>
              </w:rPr>
            </w:pPr>
          </w:p>
          <w:p w14:paraId="41A43BA3" w14:textId="0668C03F" w:rsidR="00393048" w:rsidRPr="000E3C71" w:rsidRDefault="00393048" w:rsidP="00310F10">
            <w:pPr>
              <w:pStyle w:val="Default"/>
              <w:jc w:val="both"/>
              <w:rPr>
                <w:rFonts w:ascii="Trebuchet MS" w:hAnsi="Trebuchet MS"/>
              </w:rPr>
            </w:pPr>
          </w:p>
        </w:tc>
        <w:tc>
          <w:tcPr>
            <w:tcW w:w="7151" w:type="dxa"/>
          </w:tcPr>
          <w:p w14:paraId="497E3A0B" w14:textId="1B907E13" w:rsidR="00393048" w:rsidRPr="000E3C71" w:rsidRDefault="00393048" w:rsidP="00D14D37">
            <w:pPr>
              <w:pStyle w:val="Default"/>
              <w:jc w:val="both"/>
              <w:rPr>
                <w:rFonts w:ascii="Trebuchet MS" w:hAnsi="Trebuchet MS"/>
              </w:rPr>
            </w:pPr>
            <w:r w:rsidRPr="000E3C71">
              <w:rPr>
                <w:rFonts w:ascii="Trebuchet MS" w:eastAsia="Calibri" w:hAnsi="Trebuchet MS"/>
              </w:rPr>
              <w:lastRenderedPageBreak/>
              <w:t>W związku z Rozporządzeniem Rady  Ministrów z dnia 27.07.2023 r. w sprawie ustalenia granic niektórych gmin i miast, nadania niektórym miejscowościom statusu miasta, zmiany nazwy gminy oraz siedziby władz gminy z dniem 01.01.2024 r</w:t>
            </w:r>
            <w:r w:rsidRPr="000E3C71">
              <w:rPr>
                <w:rFonts w:ascii="Trebuchet MS" w:eastAsia="Calibri" w:hAnsi="Trebuchet MS"/>
                <w:b/>
                <w:bCs/>
              </w:rPr>
              <w:t>. Gmina Słupsk</w:t>
            </w:r>
            <w:r w:rsidRPr="000E3C71">
              <w:rPr>
                <w:rFonts w:ascii="Trebuchet MS" w:eastAsia="Calibri" w:hAnsi="Trebuchet MS"/>
              </w:rPr>
              <w:t xml:space="preserve"> zmienia nazwę na </w:t>
            </w:r>
            <w:r w:rsidRPr="000E3C71">
              <w:rPr>
                <w:rFonts w:ascii="Trebuchet MS" w:eastAsia="Calibri" w:hAnsi="Trebuchet MS"/>
                <w:b/>
                <w:bCs/>
              </w:rPr>
              <w:t>Gminę Redzikowo.</w:t>
            </w:r>
            <w:r w:rsidR="00307A44">
              <w:rPr>
                <w:rFonts w:ascii="Trebuchet MS" w:eastAsia="Calibri" w:hAnsi="Trebuchet MS"/>
                <w:b/>
                <w:bCs/>
              </w:rPr>
              <w:t xml:space="preserve"> </w:t>
            </w:r>
            <w:r w:rsidR="00307A44" w:rsidRPr="00307A44">
              <w:rPr>
                <w:rFonts w:ascii="Trebuchet MS" w:eastAsia="Calibri" w:hAnsi="Trebuchet MS"/>
              </w:rPr>
              <w:t>Nową nazwę</w:t>
            </w:r>
            <w:r w:rsidR="00307A44">
              <w:rPr>
                <w:rFonts w:ascii="Trebuchet MS" w:eastAsia="Calibri" w:hAnsi="Trebuchet MS"/>
                <w:b/>
                <w:bCs/>
              </w:rPr>
              <w:t xml:space="preserve"> </w:t>
            </w:r>
            <w:proofErr w:type="spellStart"/>
            <w:r w:rsidR="00307A44" w:rsidRPr="00307A44">
              <w:rPr>
                <w:rFonts w:ascii="Trebuchet MS" w:eastAsia="Calibri" w:hAnsi="Trebuchet MS"/>
              </w:rPr>
              <w:t>jst</w:t>
            </w:r>
            <w:proofErr w:type="spellEnd"/>
            <w:r w:rsidR="00307A44" w:rsidRPr="00307A44">
              <w:rPr>
                <w:rFonts w:ascii="Trebuchet MS" w:eastAsia="Calibri" w:hAnsi="Trebuchet MS"/>
              </w:rPr>
              <w:t xml:space="preserve"> wprowadzono w treści</w:t>
            </w:r>
            <w:r w:rsidR="00307A44">
              <w:rPr>
                <w:rFonts w:ascii="Trebuchet MS" w:eastAsia="Calibri" w:hAnsi="Trebuchet MS"/>
                <w:b/>
                <w:bCs/>
              </w:rPr>
              <w:t xml:space="preserve"> </w:t>
            </w:r>
            <w:r w:rsidR="00307A44" w:rsidRPr="00307A44">
              <w:rPr>
                <w:rFonts w:ascii="Trebuchet MS" w:eastAsia="Calibri" w:hAnsi="Trebuchet MS"/>
              </w:rPr>
              <w:t>przedsięwzięć na wskazanych stronach.</w:t>
            </w:r>
          </w:p>
        </w:tc>
      </w:tr>
      <w:tr w:rsidR="009A6ECE" w:rsidRPr="000E3C71" w14:paraId="1A8E0525" w14:textId="77777777" w:rsidTr="009A6ECE">
        <w:trPr>
          <w:trHeight w:val="1136"/>
        </w:trPr>
        <w:tc>
          <w:tcPr>
            <w:tcW w:w="577" w:type="dxa"/>
          </w:tcPr>
          <w:p w14:paraId="627D18A5" w14:textId="43AD6D25" w:rsidR="009A6ECE" w:rsidRPr="000E3C71" w:rsidRDefault="009A6ECE" w:rsidP="00310F10">
            <w:pPr>
              <w:pStyle w:val="Default"/>
              <w:jc w:val="both"/>
              <w:rPr>
                <w:rFonts w:ascii="Trebuchet MS" w:hAnsi="Trebuchet MS"/>
              </w:rPr>
            </w:pPr>
            <w:r>
              <w:rPr>
                <w:rFonts w:ascii="Trebuchet MS" w:hAnsi="Trebuchet MS"/>
              </w:rPr>
              <w:t>4.</w:t>
            </w:r>
          </w:p>
        </w:tc>
        <w:tc>
          <w:tcPr>
            <w:tcW w:w="4193" w:type="dxa"/>
          </w:tcPr>
          <w:p w14:paraId="0925951C" w14:textId="77777777" w:rsidR="009A6ECE" w:rsidRPr="009A6ECE" w:rsidRDefault="009A6ECE" w:rsidP="009A6ECE">
            <w:pPr>
              <w:pStyle w:val="Default"/>
              <w:rPr>
                <w:rFonts w:ascii="Trebuchet MS" w:hAnsi="Trebuchet MS"/>
              </w:rPr>
            </w:pPr>
            <w:r w:rsidRPr="009A6ECE">
              <w:rPr>
                <w:rFonts w:ascii="Trebuchet MS" w:hAnsi="Trebuchet MS"/>
                <w:b/>
                <w:bCs/>
              </w:rPr>
              <w:t>II.2</w:t>
            </w:r>
            <w:r w:rsidRPr="009A6ECE">
              <w:rPr>
                <w:rFonts w:ascii="Trebuchet MS" w:hAnsi="Trebuchet MS"/>
              </w:rPr>
              <w:t xml:space="preserve"> Przedsięwzięcia zaplanowane do realizacji w ramach strategii ponadlokalnej</w:t>
            </w:r>
          </w:p>
          <w:p w14:paraId="74275D03" w14:textId="77777777" w:rsidR="009A6ECE" w:rsidRPr="009A6ECE" w:rsidRDefault="009A6ECE" w:rsidP="008B7FAD">
            <w:pPr>
              <w:pStyle w:val="Default"/>
              <w:rPr>
                <w:rFonts w:ascii="Trebuchet MS" w:hAnsi="Trebuchet MS"/>
                <w:b/>
                <w:bCs/>
              </w:rPr>
            </w:pPr>
          </w:p>
        </w:tc>
        <w:tc>
          <w:tcPr>
            <w:tcW w:w="1828" w:type="dxa"/>
          </w:tcPr>
          <w:p w14:paraId="25282B96" w14:textId="383B078F" w:rsidR="009A6ECE" w:rsidRPr="009A6ECE" w:rsidRDefault="009A6ECE" w:rsidP="00310F10">
            <w:pPr>
              <w:pStyle w:val="Default"/>
              <w:jc w:val="both"/>
              <w:rPr>
                <w:rFonts w:ascii="Trebuchet MS" w:hAnsi="Trebuchet MS"/>
              </w:rPr>
            </w:pPr>
            <w:r w:rsidRPr="009A6ECE">
              <w:rPr>
                <w:rFonts w:ascii="Trebuchet MS" w:hAnsi="Trebuchet MS"/>
              </w:rPr>
              <w:t>45</w:t>
            </w:r>
          </w:p>
        </w:tc>
        <w:tc>
          <w:tcPr>
            <w:tcW w:w="7151" w:type="dxa"/>
          </w:tcPr>
          <w:p w14:paraId="27A90196" w14:textId="718E1491" w:rsidR="009A6ECE" w:rsidRPr="009A6ECE" w:rsidRDefault="009A6ECE" w:rsidP="009A6ECE">
            <w:pPr>
              <w:pStyle w:val="Default"/>
              <w:jc w:val="both"/>
              <w:rPr>
                <w:rFonts w:ascii="Trebuchet MS" w:hAnsi="Trebuchet MS"/>
              </w:rPr>
            </w:pPr>
            <w:r w:rsidRPr="009A6ECE">
              <w:rPr>
                <w:rFonts w:ascii="Trebuchet MS" w:hAnsi="Trebuchet MS"/>
              </w:rPr>
              <w:t xml:space="preserve">W tabeli Kierunek działania 8. Tworzenie atrakcyjnej oferty spędzania czasu wolnego, zadanie </w:t>
            </w:r>
            <w:r>
              <w:rPr>
                <w:rFonts w:ascii="Trebuchet MS" w:hAnsi="Trebuchet MS"/>
              </w:rPr>
              <w:t>,,</w:t>
            </w:r>
            <w:r w:rsidRPr="009A6ECE">
              <w:rPr>
                <w:rFonts w:ascii="Trebuchet MS" w:hAnsi="Trebuchet MS"/>
              </w:rPr>
              <w:t>Budowa i przebudowa obiektów sportowych na terenie MOF S-U</w:t>
            </w:r>
            <w:r>
              <w:rPr>
                <w:rFonts w:ascii="Trebuchet MS" w:hAnsi="Trebuchet MS"/>
              </w:rPr>
              <w:t>” w miejscu realizatora dodaje się gminę Redzikowo.</w:t>
            </w:r>
          </w:p>
          <w:p w14:paraId="67175E33" w14:textId="75503E5D" w:rsidR="009A6ECE" w:rsidRPr="009A6ECE" w:rsidRDefault="009A6ECE" w:rsidP="009A6ECE">
            <w:pPr>
              <w:pStyle w:val="Default"/>
              <w:jc w:val="both"/>
              <w:rPr>
                <w:rFonts w:ascii="Trebuchet MS" w:hAnsi="Trebuchet MS"/>
              </w:rPr>
            </w:pPr>
          </w:p>
          <w:p w14:paraId="111CD7C3" w14:textId="77777777" w:rsidR="009A6ECE" w:rsidRPr="009A6ECE" w:rsidRDefault="009A6ECE" w:rsidP="00D14D37">
            <w:pPr>
              <w:pStyle w:val="Default"/>
              <w:jc w:val="both"/>
              <w:rPr>
                <w:rFonts w:ascii="Trebuchet MS" w:eastAsia="Calibri" w:hAnsi="Trebuchet MS"/>
              </w:rPr>
            </w:pPr>
          </w:p>
        </w:tc>
      </w:tr>
      <w:tr w:rsidR="003F39D5" w:rsidRPr="000E3C71" w14:paraId="05C12E2E" w14:textId="77777777" w:rsidTr="005759B6">
        <w:tc>
          <w:tcPr>
            <w:tcW w:w="577" w:type="dxa"/>
          </w:tcPr>
          <w:p w14:paraId="0379379A" w14:textId="2C2E38E8" w:rsidR="00393048" w:rsidRPr="000E3C71" w:rsidRDefault="009A6ECE" w:rsidP="00310F10">
            <w:pPr>
              <w:pStyle w:val="Default"/>
              <w:jc w:val="both"/>
              <w:rPr>
                <w:rFonts w:ascii="Trebuchet MS" w:hAnsi="Trebuchet MS"/>
              </w:rPr>
            </w:pPr>
            <w:r>
              <w:rPr>
                <w:rFonts w:ascii="Trebuchet MS" w:hAnsi="Trebuchet MS"/>
              </w:rPr>
              <w:t>5</w:t>
            </w:r>
            <w:r w:rsidR="00393048" w:rsidRPr="000E3C71">
              <w:rPr>
                <w:rFonts w:ascii="Trebuchet MS" w:hAnsi="Trebuchet MS"/>
              </w:rPr>
              <w:t>.</w:t>
            </w:r>
          </w:p>
        </w:tc>
        <w:tc>
          <w:tcPr>
            <w:tcW w:w="4193" w:type="dxa"/>
          </w:tcPr>
          <w:p w14:paraId="4D7A70A9" w14:textId="23D04D3E" w:rsidR="00393048" w:rsidRPr="000E3C71" w:rsidRDefault="00B56955" w:rsidP="00DB46A3">
            <w:pPr>
              <w:pStyle w:val="Default"/>
              <w:rPr>
                <w:rFonts w:ascii="Trebuchet MS" w:hAnsi="Trebuchet MS"/>
              </w:rPr>
            </w:pPr>
            <w:r w:rsidRPr="005842EA">
              <w:rPr>
                <w:rFonts w:ascii="Trebuchet MS" w:hAnsi="Trebuchet MS"/>
                <w:b/>
                <w:bCs/>
              </w:rPr>
              <w:t>II.3</w:t>
            </w:r>
            <w:r w:rsidR="00DB46A3">
              <w:rPr>
                <w:rFonts w:ascii="Trebuchet MS" w:hAnsi="Trebuchet MS"/>
              </w:rPr>
              <w:t xml:space="preserve"> </w:t>
            </w:r>
            <w:r w:rsidR="00DB46A3" w:rsidRPr="00DB46A3">
              <w:rPr>
                <w:rFonts w:ascii="Trebuchet MS" w:hAnsi="Trebuchet MS"/>
              </w:rPr>
              <w:t>Wykaz przedsięwzięć objętych mechanizmem ZIT do realizacji w ramach</w:t>
            </w:r>
            <w:r w:rsidR="009D300B">
              <w:rPr>
                <w:rFonts w:ascii="Trebuchet MS" w:hAnsi="Trebuchet MS"/>
              </w:rPr>
              <w:t xml:space="preserve"> </w:t>
            </w:r>
            <w:r w:rsidR="00DB46A3" w:rsidRPr="00DB46A3">
              <w:rPr>
                <w:rFonts w:ascii="Trebuchet MS" w:hAnsi="Trebuchet MS"/>
              </w:rPr>
              <w:t>Programu FEP 2021-2027</w:t>
            </w:r>
          </w:p>
        </w:tc>
        <w:tc>
          <w:tcPr>
            <w:tcW w:w="1828" w:type="dxa"/>
          </w:tcPr>
          <w:p w14:paraId="4A35AB3D" w14:textId="404723C1" w:rsidR="00393048" w:rsidRPr="000E3C71" w:rsidRDefault="00393048" w:rsidP="00310F10">
            <w:pPr>
              <w:pStyle w:val="Default"/>
              <w:jc w:val="both"/>
              <w:rPr>
                <w:rFonts w:ascii="Trebuchet MS" w:hAnsi="Trebuchet MS"/>
              </w:rPr>
            </w:pPr>
            <w:r w:rsidRPr="000E3C71">
              <w:rPr>
                <w:rFonts w:ascii="Trebuchet MS" w:hAnsi="Trebuchet MS"/>
              </w:rPr>
              <w:t>5</w:t>
            </w:r>
            <w:r w:rsidR="00C90A5B">
              <w:rPr>
                <w:rFonts w:ascii="Trebuchet MS" w:hAnsi="Trebuchet MS"/>
              </w:rPr>
              <w:t>8</w:t>
            </w:r>
          </w:p>
        </w:tc>
        <w:tc>
          <w:tcPr>
            <w:tcW w:w="7151" w:type="dxa"/>
          </w:tcPr>
          <w:p w14:paraId="5C56B741" w14:textId="0A1F5ECC" w:rsidR="00393048" w:rsidRPr="000E3C71" w:rsidRDefault="0036108B" w:rsidP="0036108B">
            <w:pPr>
              <w:pStyle w:val="Normalny1"/>
              <w:widowControl w:val="0"/>
              <w:spacing w:line="240" w:lineRule="auto"/>
              <w:jc w:val="both"/>
              <w:rPr>
                <w:rFonts w:ascii="Trebuchet MS" w:hAnsi="Trebuchet MS"/>
                <w:bCs/>
                <w:color w:val="000000" w:themeColor="text1"/>
                <w:sz w:val="24"/>
                <w:szCs w:val="24"/>
              </w:rPr>
            </w:pPr>
            <w:r w:rsidRPr="0036108B">
              <w:rPr>
                <w:rFonts w:ascii="Trebuchet MS" w:hAnsi="Trebuchet MS"/>
                <w:sz w:val="24"/>
                <w:szCs w:val="24"/>
              </w:rPr>
              <w:t xml:space="preserve">W tabeli </w:t>
            </w:r>
            <w:r>
              <w:rPr>
                <w:rFonts w:ascii="Trebuchet MS" w:hAnsi="Trebuchet MS"/>
                <w:sz w:val="24"/>
                <w:szCs w:val="24"/>
              </w:rPr>
              <w:t>z</w:t>
            </w:r>
            <w:r w:rsidRPr="0036108B">
              <w:rPr>
                <w:rFonts w:ascii="Trebuchet MS" w:hAnsi="Trebuchet MS"/>
                <w:sz w:val="24"/>
                <w:szCs w:val="24"/>
              </w:rPr>
              <w:t xml:space="preserve"> opisem PR.1. Podniesienie jakości usług zdrowotnych i dostępu do opieki zdrowotnej mieszkańców MOF Słupsk </w:t>
            </w:r>
            <w:r>
              <w:rPr>
                <w:rFonts w:ascii="Trebuchet MS" w:hAnsi="Trebuchet MS"/>
                <w:sz w:val="24"/>
                <w:szCs w:val="24"/>
              </w:rPr>
              <w:t>–</w:t>
            </w:r>
            <w:r w:rsidRPr="0036108B">
              <w:rPr>
                <w:rFonts w:ascii="Trebuchet MS" w:hAnsi="Trebuchet MS"/>
                <w:sz w:val="24"/>
                <w:szCs w:val="24"/>
              </w:rPr>
              <w:t xml:space="preserve"> Ustka</w:t>
            </w:r>
            <w:r>
              <w:rPr>
                <w:rFonts w:ascii="Trebuchet MS" w:hAnsi="Trebuchet MS"/>
                <w:sz w:val="24"/>
                <w:szCs w:val="24"/>
              </w:rPr>
              <w:t xml:space="preserve"> w części z</w:t>
            </w:r>
            <w:r w:rsidRPr="0036108B">
              <w:rPr>
                <w:rFonts w:ascii="Trebuchet MS" w:hAnsi="Trebuchet MS"/>
                <w:sz w:val="24"/>
                <w:szCs w:val="24"/>
              </w:rPr>
              <w:t>akresy projektów</w:t>
            </w:r>
            <w:r>
              <w:rPr>
                <w:rFonts w:ascii="Trebuchet MS" w:hAnsi="Trebuchet MS"/>
                <w:sz w:val="24"/>
                <w:szCs w:val="24"/>
              </w:rPr>
              <w:t xml:space="preserve"> dla zadania </w:t>
            </w:r>
            <w:r w:rsidRPr="0036108B">
              <w:rPr>
                <w:rFonts w:ascii="Trebuchet MS" w:hAnsi="Trebuchet MS"/>
                <w:b/>
                <w:bCs/>
                <w:sz w:val="24"/>
                <w:szCs w:val="24"/>
              </w:rPr>
              <w:t>Gminy Damnica</w:t>
            </w:r>
            <w:r>
              <w:rPr>
                <w:rFonts w:ascii="Trebuchet MS" w:hAnsi="Trebuchet MS"/>
                <w:sz w:val="24"/>
                <w:szCs w:val="24"/>
              </w:rPr>
              <w:t xml:space="preserve"> </w:t>
            </w:r>
            <w:r w:rsidR="00CF2B74">
              <w:rPr>
                <w:rFonts w:ascii="Trebuchet MS" w:hAnsi="Trebuchet MS"/>
                <w:bCs/>
                <w:color w:val="000000" w:themeColor="text1"/>
                <w:sz w:val="24"/>
                <w:szCs w:val="24"/>
              </w:rPr>
              <w:t>dokonuje się zmiany obiektu planowanego do objęcia wsparciem z ośrodka zdrowia w Damnicy na ośrodek w Starej Dąbrowie. Wprowadza się zapis</w:t>
            </w:r>
            <w:r w:rsidR="00CF2B74" w:rsidRPr="00CF2B74">
              <w:rPr>
                <w:bCs/>
                <w:color w:val="000000"/>
                <w:sz w:val="24"/>
                <w:szCs w:val="24"/>
              </w:rPr>
              <w:t xml:space="preserve"> </w:t>
            </w:r>
            <w:r w:rsidR="00393048" w:rsidRPr="000E3C71">
              <w:rPr>
                <w:rFonts w:ascii="Trebuchet MS" w:hAnsi="Trebuchet MS"/>
                <w:bCs/>
                <w:color w:val="000000" w:themeColor="text1"/>
                <w:sz w:val="24"/>
                <w:szCs w:val="24"/>
              </w:rPr>
              <w:t>„</w:t>
            </w:r>
            <w:r w:rsidR="00393048" w:rsidRPr="000E3C71">
              <w:rPr>
                <w:rStyle w:val="Domylnaczcionkaakapitu2"/>
                <w:rFonts w:ascii="Trebuchet MS" w:hAnsi="Trebuchet MS"/>
                <w:bCs/>
                <w:sz w:val="24"/>
                <w:szCs w:val="24"/>
              </w:rPr>
              <w:t>Modernizacja i doposa</w:t>
            </w:r>
            <w:r w:rsidR="00393048" w:rsidRPr="000E3C71">
              <w:rPr>
                <w:rFonts w:ascii="Trebuchet MS" w:hAnsi="Trebuchet MS"/>
                <w:sz w:val="24"/>
                <w:szCs w:val="24"/>
              </w:rPr>
              <w:t>żenie ośrodka zdrowia w Starej Dąbrowie”</w:t>
            </w:r>
            <w:r w:rsidR="00CF2B74">
              <w:rPr>
                <w:rFonts w:ascii="Trebuchet MS" w:hAnsi="Trebuchet MS"/>
                <w:sz w:val="24"/>
                <w:szCs w:val="24"/>
              </w:rPr>
              <w:t xml:space="preserve"> zamiast „</w:t>
            </w:r>
            <w:r w:rsidR="00CF2B74" w:rsidRPr="00CF2B74">
              <w:rPr>
                <w:rFonts w:ascii="Trebuchet MS" w:hAnsi="Trebuchet MS"/>
                <w:sz w:val="24"/>
                <w:szCs w:val="24"/>
              </w:rPr>
              <w:t>Doposażenie ośrodka zdrowia w Damnicy w sprzęt medyczny i rehabilitacyjny</w:t>
            </w:r>
            <w:r w:rsidR="00CF2B74">
              <w:rPr>
                <w:rFonts w:ascii="Trebuchet MS" w:hAnsi="Trebuchet MS"/>
                <w:sz w:val="24"/>
                <w:szCs w:val="24"/>
              </w:rPr>
              <w:t>”.</w:t>
            </w:r>
          </w:p>
        </w:tc>
      </w:tr>
      <w:tr w:rsidR="003F39D5" w:rsidRPr="000E3C71" w14:paraId="353E13AA" w14:textId="77777777" w:rsidTr="005759B6">
        <w:tc>
          <w:tcPr>
            <w:tcW w:w="577" w:type="dxa"/>
          </w:tcPr>
          <w:p w14:paraId="18D9C242" w14:textId="2206F0DF" w:rsidR="00393048" w:rsidRPr="000E3C71" w:rsidRDefault="009A6ECE" w:rsidP="00310F10">
            <w:pPr>
              <w:pStyle w:val="Default"/>
              <w:jc w:val="both"/>
              <w:rPr>
                <w:rFonts w:ascii="Trebuchet MS" w:hAnsi="Trebuchet MS"/>
              </w:rPr>
            </w:pPr>
            <w:r>
              <w:rPr>
                <w:rFonts w:ascii="Trebuchet MS" w:hAnsi="Trebuchet MS"/>
              </w:rPr>
              <w:t>6</w:t>
            </w:r>
            <w:r w:rsidR="00393048" w:rsidRPr="000E3C71">
              <w:rPr>
                <w:rFonts w:ascii="Trebuchet MS" w:hAnsi="Trebuchet MS"/>
              </w:rPr>
              <w:t>.</w:t>
            </w:r>
          </w:p>
        </w:tc>
        <w:tc>
          <w:tcPr>
            <w:tcW w:w="4193" w:type="dxa"/>
          </w:tcPr>
          <w:p w14:paraId="6E0F25F9" w14:textId="1228F565" w:rsidR="00393048" w:rsidRPr="000E3C71" w:rsidRDefault="00B56955" w:rsidP="00DB46A3">
            <w:pPr>
              <w:pStyle w:val="Default"/>
              <w:rPr>
                <w:rFonts w:ascii="Trebuchet MS" w:hAnsi="Trebuchet MS"/>
              </w:rPr>
            </w:pPr>
            <w:r w:rsidRPr="005842EA">
              <w:rPr>
                <w:rFonts w:ascii="Trebuchet MS" w:hAnsi="Trebuchet MS"/>
                <w:b/>
                <w:bCs/>
              </w:rPr>
              <w:t>II.3</w:t>
            </w:r>
            <w:r w:rsidR="00DB46A3">
              <w:rPr>
                <w:rFonts w:ascii="Trebuchet MS" w:hAnsi="Trebuchet MS"/>
              </w:rPr>
              <w:t xml:space="preserve"> </w:t>
            </w:r>
            <w:r w:rsidR="00DB46A3" w:rsidRPr="00DB46A3">
              <w:rPr>
                <w:rFonts w:ascii="Trebuchet MS" w:hAnsi="Trebuchet MS"/>
              </w:rPr>
              <w:t>Wykaz przedsięwzięć objętych mechanizmem ZIT do realizacji w ramach</w:t>
            </w:r>
            <w:r w:rsidR="009D300B">
              <w:rPr>
                <w:rFonts w:ascii="Trebuchet MS" w:hAnsi="Trebuchet MS"/>
              </w:rPr>
              <w:t xml:space="preserve"> </w:t>
            </w:r>
            <w:r w:rsidR="00DB46A3" w:rsidRPr="00DB46A3">
              <w:rPr>
                <w:rFonts w:ascii="Trebuchet MS" w:hAnsi="Trebuchet MS"/>
              </w:rPr>
              <w:t>Programu FEP 2021-2027</w:t>
            </w:r>
          </w:p>
        </w:tc>
        <w:tc>
          <w:tcPr>
            <w:tcW w:w="1828" w:type="dxa"/>
          </w:tcPr>
          <w:p w14:paraId="74FE0CF4" w14:textId="431D130B" w:rsidR="00393048" w:rsidRPr="000E3C71" w:rsidRDefault="00393048" w:rsidP="00310F10">
            <w:pPr>
              <w:pStyle w:val="Default"/>
              <w:jc w:val="both"/>
              <w:rPr>
                <w:rFonts w:ascii="Trebuchet MS" w:hAnsi="Trebuchet MS"/>
              </w:rPr>
            </w:pPr>
            <w:r w:rsidRPr="000E3C71">
              <w:rPr>
                <w:rFonts w:ascii="Trebuchet MS" w:hAnsi="Trebuchet MS"/>
              </w:rPr>
              <w:t>6</w:t>
            </w:r>
            <w:r w:rsidR="00C90A5B">
              <w:rPr>
                <w:rFonts w:ascii="Trebuchet MS" w:hAnsi="Trebuchet MS"/>
              </w:rPr>
              <w:t>0</w:t>
            </w:r>
          </w:p>
        </w:tc>
        <w:tc>
          <w:tcPr>
            <w:tcW w:w="7151" w:type="dxa"/>
          </w:tcPr>
          <w:p w14:paraId="5143E892" w14:textId="2F338C1B" w:rsidR="00393048" w:rsidRPr="000E3C71" w:rsidRDefault="008D78EA" w:rsidP="00D14D37">
            <w:pPr>
              <w:pStyle w:val="Default"/>
              <w:jc w:val="both"/>
              <w:rPr>
                <w:rFonts w:ascii="Trebuchet MS" w:hAnsi="Trebuchet MS"/>
              </w:rPr>
            </w:pPr>
            <w:r w:rsidRPr="008D78EA">
              <w:rPr>
                <w:rFonts w:ascii="Trebuchet MS" w:hAnsi="Trebuchet MS"/>
              </w:rPr>
              <w:t>W tabeli z opisem PR.2. Integracja społeczno-gospodarcza imigrantów na terenie MOF Słupsk-Ustka</w:t>
            </w:r>
            <w:r w:rsidRPr="008D78EA">
              <w:rPr>
                <w:rFonts w:ascii="Trebuchet MS" w:hAnsi="Trebuchet MS"/>
                <w:b/>
                <w:bCs/>
              </w:rPr>
              <w:t xml:space="preserve"> </w:t>
            </w:r>
            <w:r w:rsidRPr="008D78EA">
              <w:rPr>
                <w:rFonts w:ascii="Trebuchet MS" w:hAnsi="Trebuchet MS"/>
              </w:rPr>
              <w:t>usuwa się z części zakresy projektów</w:t>
            </w:r>
            <w:r w:rsidRPr="008D78EA">
              <w:rPr>
                <w:rFonts w:ascii="Trebuchet MS" w:hAnsi="Trebuchet MS"/>
                <w:b/>
                <w:bCs/>
              </w:rPr>
              <w:t xml:space="preserve"> </w:t>
            </w:r>
            <w:r w:rsidRPr="008D78EA">
              <w:rPr>
                <w:rFonts w:ascii="Trebuchet MS" w:hAnsi="Trebuchet MS"/>
              </w:rPr>
              <w:t>zadanie Gminy Kobylnica</w:t>
            </w:r>
            <w:r w:rsidR="00393048" w:rsidRPr="000E3C71">
              <w:rPr>
                <w:rFonts w:ascii="Trebuchet MS" w:hAnsi="Trebuchet MS"/>
              </w:rPr>
              <w:t xml:space="preserve">: </w:t>
            </w:r>
            <w:r w:rsidR="00393048">
              <w:rPr>
                <w:rFonts w:ascii="Trebuchet MS" w:hAnsi="Trebuchet MS"/>
              </w:rPr>
              <w:t>„</w:t>
            </w:r>
            <w:r w:rsidR="00393048" w:rsidRPr="000E3C71">
              <w:rPr>
                <w:rFonts w:ascii="Trebuchet MS" w:hAnsi="Trebuchet MS"/>
              </w:rPr>
              <w:t>Kompleksowe podejście do wsparcia integracji społecznej i gospodarczej imigrantów zamieszkujących obszar Gminy Kobylnica, w szczególności osób pochodzenia ukraińskiego</w:t>
            </w:r>
            <w:r w:rsidR="00393048">
              <w:rPr>
                <w:rFonts w:ascii="Trebuchet MS" w:hAnsi="Trebuchet MS"/>
              </w:rPr>
              <w:t xml:space="preserve">”, </w:t>
            </w:r>
            <w:r>
              <w:rPr>
                <w:rFonts w:ascii="Trebuchet MS" w:hAnsi="Trebuchet MS"/>
              </w:rPr>
              <w:t>z uwagi na rezygnację samorządu z realizacji zadania</w:t>
            </w:r>
            <w:r w:rsidR="00642098">
              <w:rPr>
                <w:rFonts w:ascii="Trebuchet MS" w:hAnsi="Trebuchet MS"/>
              </w:rPr>
              <w:t>.</w:t>
            </w:r>
          </w:p>
        </w:tc>
      </w:tr>
      <w:tr w:rsidR="003F39D5" w:rsidRPr="000E3C71" w14:paraId="022127A4" w14:textId="77777777" w:rsidTr="005759B6">
        <w:tc>
          <w:tcPr>
            <w:tcW w:w="577" w:type="dxa"/>
          </w:tcPr>
          <w:p w14:paraId="3C79A20B" w14:textId="3B109669" w:rsidR="00393048" w:rsidRPr="000E3C71" w:rsidRDefault="009A6ECE" w:rsidP="00310F10">
            <w:pPr>
              <w:pStyle w:val="Default"/>
              <w:jc w:val="both"/>
              <w:rPr>
                <w:rFonts w:ascii="Trebuchet MS" w:hAnsi="Trebuchet MS"/>
              </w:rPr>
            </w:pPr>
            <w:r>
              <w:rPr>
                <w:rFonts w:ascii="Trebuchet MS" w:hAnsi="Trebuchet MS"/>
              </w:rPr>
              <w:t>7</w:t>
            </w:r>
            <w:r w:rsidR="00393048" w:rsidRPr="000E3C71">
              <w:rPr>
                <w:rFonts w:ascii="Trebuchet MS" w:hAnsi="Trebuchet MS"/>
              </w:rPr>
              <w:t>.</w:t>
            </w:r>
          </w:p>
        </w:tc>
        <w:tc>
          <w:tcPr>
            <w:tcW w:w="4193" w:type="dxa"/>
          </w:tcPr>
          <w:p w14:paraId="25601AB7" w14:textId="63BD7319" w:rsidR="00393048" w:rsidRPr="000E3C71" w:rsidRDefault="00B56955" w:rsidP="00DB46A3">
            <w:pPr>
              <w:pStyle w:val="Default"/>
              <w:rPr>
                <w:rFonts w:ascii="Trebuchet MS" w:hAnsi="Trebuchet MS"/>
              </w:rPr>
            </w:pPr>
            <w:r w:rsidRPr="005842EA">
              <w:rPr>
                <w:rFonts w:ascii="Trebuchet MS" w:hAnsi="Trebuchet MS"/>
                <w:b/>
                <w:bCs/>
              </w:rPr>
              <w:t>II.3</w:t>
            </w:r>
            <w:r w:rsidR="00DB46A3">
              <w:rPr>
                <w:rFonts w:ascii="Trebuchet MS" w:hAnsi="Trebuchet MS"/>
              </w:rPr>
              <w:t xml:space="preserve"> </w:t>
            </w:r>
            <w:r w:rsidR="00DB46A3" w:rsidRPr="00DB46A3">
              <w:rPr>
                <w:rFonts w:ascii="Trebuchet MS" w:hAnsi="Trebuchet MS"/>
              </w:rPr>
              <w:t>Wykaz przedsięwzięć objętych mechanizmem ZIT do realizacji w ramach</w:t>
            </w:r>
            <w:r w:rsidR="009D300B">
              <w:rPr>
                <w:rFonts w:ascii="Trebuchet MS" w:hAnsi="Trebuchet MS"/>
              </w:rPr>
              <w:t xml:space="preserve"> </w:t>
            </w:r>
            <w:r w:rsidR="00DB46A3" w:rsidRPr="00DB46A3">
              <w:rPr>
                <w:rFonts w:ascii="Trebuchet MS" w:hAnsi="Trebuchet MS"/>
              </w:rPr>
              <w:t>Programu FEP 2021-2027</w:t>
            </w:r>
          </w:p>
        </w:tc>
        <w:tc>
          <w:tcPr>
            <w:tcW w:w="1828" w:type="dxa"/>
          </w:tcPr>
          <w:p w14:paraId="214A665A" w14:textId="694052C7" w:rsidR="00393048" w:rsidRPr="000E3C71" w:rsidRDefault="00393048" w:rsidP="00310F10">
            <w:pPr>
              <w:pStyle w:val="Default"/>
              <w:jc w:val="both"/>
              <w:rPr>
                <w:rFonts w:ascii="Trebuchet MS" w:hAnsi="Trebuchet MS"/>
              </w:rPr>
            </w:pPr>
            <w:r w:rsidRPr="000E3C71">
              <w:rPr>
                <w:rFonts w:ascii="Trebuchet MS" w:hAnsi="Trebuchet MS"/>
              </w:rPr>
              <w:t>6</w:t>
            </w:r>
            <w:r w:rsidR="00C90A5B">
              <w:rPr>
                <w:rFonts w:ascii="Trebuchet MS" w:hAnsi="Trebuchet MS"/>
              </w:rPr>
              <w:t>2</w:t>
            </w:r>
          </w:p>
        </w:tc>
        <w:tc>
          <w:tcPr>
            <w:tcW w:w="7151" w:type="dxa"/>
          </w:tcPr>
          <w:p w14:paraId="0BC8DFDC" w14:textId="30606315" w:rsidR="00642098" w:rsidRDefault="00642098" w:rsidP="00D14D37">
            <w:pPr>
              <w:pStyle w:val="Default"/>
              <w:jc w:val="both"/>
              <w:rPr>
                <w:rFonts w:ascii="Trebuchet MS" w:hAnsi="Trebuchet MS"/>
                <w:b/>
                <w:bCs/>
              </w:rPr>
            </w:pPr>
            <w:r w:rsidRPr="00642098">
              <w:rPr>
                <w:rFonts w:ascii="Trebuchet MS" w:hAnsi="Trebuchet MS"/>
              </w:rPr>
              <w:t>W tabeli z opisem PR.3. Poprawa efektywności energetycznej MOF Słupsk - Ustka poprzez kompleksowe przedsięwzięcia termomodernizacyjne</w:t>
            </w:r>
            <w:r>
              <w:rPr>
                <w:rFonts w:ascii="Trebuchet MS" w:hAnsi="Trebuchet MS"/>
                <w:b/>
                <w:bCs/>
              </w:rPr>
              <w:t xml:space="preserve"> </w:t>
            </w:r>
            <w:r w:rsidRPr="00642098">
              <w:rPr>
                <w:rFonts w:ascii="Trebuchet MS" w:hAnsi="Trebuchet MS"/>
              </w:rPr>
              <w:t xml:space="preserve">dokonuje się drobnych zmian w </w:t>
            </w:r>
            <w:r w:rsidR="009C253E">
              <w:rPr>
                <w:rFonts w:ascii="Trebuchet MS" w:hAnsi="Trebuchet MS"/>
              </w:rPr>
              <w:t>części</w:t>
            </w:r>
            <w:r w:rsidRPr="00642098">
              <w:rPr>
                <w:rFonts w:ascii="Trebuchet MS" w:hAnsi="Trebuchet MS"/>
              </w:rPr>
              <w:t xml:space="preserve"> zakresy projektów</w:t>
            </w:r>
            <w:r>
              <w:rPr>
                <w:rFonts w:ascii="Trebuchet MS" w:hAnsi="Trebuchet MS"/>
              </w:rPr>
              <w:t>:</w:t>
            </w:r>
          </w:p>
          <w:p w14:paraId="2C1B329C" w14:textId="68367239" w:rsidR="00393048" w:rsidRPr="000E3C71" w:rsidRDefault="00393048" w:rsidP="00D14D37">
            <w:pPr>
              <w:pStyle w:val="Default"/>
              <w:jc w:val="both"/>
              <w:rPr>
                <w:rFonts w:ascii="Trebuchet MS" w:hAnsi="Trebuchet MS"/>
              </w:rPr>
            </w:pPr>
            <w:r w:rsidRPr="000E3C71">
              <w:rPr>
                <w:rFonts w:ascii="Trebuchet MS" w:hAnsi="Trebuchet MS"/>
                <w:b/>
                <w:bCs/>
              </w:rPr>
              <w:t>Miasto Słupsk</w:t>
            </w:r>
            <w:r w:rsidRPr="000E3C71">
              <w:rPr>
                <w:rFonts w:ascii="Trebuchet MS" w:hAnsi="Trebuchet MS"/>
              </w:rPr>
              <w:t xml:space="preserve"> - zakres zadania rozszerza się o zapis „montaż instalacji OZE”.</w:t>
            </w:r>
          </w:p>
          <w:p w14:paraId="76A1F75A" w14:textId="768F306D" w:rsidR="00393048" w:rsidRPr="000E3C71" w:rsidRDefault="00393048" w:rsidP="00DA7CAD">
            <w:pPr>
              <w:pStyle w:val="Normalny1"/>
              <w:widowControl w:val="0"/>
              <w:spacing w:line="240" w:lineRule="auto"/>
              <w:jc w:val="both"/>
              <w:rPr>
                <w:rFonts w:ascii="Trebuchet MS" w:hAnsi="Trebuchet MS"/>
                <w:bCs/>
                <w:color w:val="000000" w:themeColor="text1"/>
                <w:sz w:val="24"/>
                <w:szCs w:val="24"/>
              </w:rPr>
            </w:pPr>
            <w:r w:rsidRPr="000E3C71">
              <w:rPr>
                <w:rFonts w:ascii="Trebuchet MS" w:hAnsi="Trebuchet MS"/>
                <w:b/>
                <w:bCs/>
                <w:sz w:val="24"/>
                <w:szCs w:val="24"/>
              </w:rPr>
              <w:t>Gmina Kobylnica</w:t>
            </w:r>
            <w:r w:rsidRPr="000E3C71">
              <w:rPr>
                <w:rFonts w:ascii="Trebuchet MS" w:hAnsi="Trebuchet MS"/>
                <w:sz w:val="24"/>
                <w:szCs w:val="24"/>
              </w:rPr>
              <w:t xml:space="preserve"> -</w:t>
            </w:r>
            <w:r w:rsidR="00642098">
              <w:rPr>
                <w:rFonts w:ascii="Trebuchet MS" w:hAnsi="Trebuchet MS"/>
                <w:sz w:val="24"/>
                <w:szCs w:val="24"/>
              </w:rPr>
              <w:t>w zadaniu</w:t>
            </w:r>
            <w:r w:rsidRPr="000E3C71">
              <w:rPr>
                <w:rFonts w:ascii="Trebuchet MS" w:hAnsi="Trebuchet MS"/>
                <w:bCs/>
                <w:color w:val="000000" w:themeColor="text1"/>
                <w:sz w:val="24"/>
                <w:szCs w:val="24"/>
              </w:rPr>
              <w:t xml:space="preserve"> </w:t>
            </w:r>
            <w:r w:rsidR="00C0760F">
              <w:rPr>
                <w:rFonts w:ascii="Trebuchet MS" w:hAnsi="Trebuchet MS"/>
                <w:bCs/>
                <w:color w:val="000000" w:themeColor="text1"/>
                <w:sz w:val="24"/>
                <w:szCs w:val="24"/>
              </w:rPr>
              <w:t>T</w:t>
            </w:r>
            <w:r w:rsidRPr="000E3C71">
              <w:rPr>
                <w:rFonts w:ascii="Trebuchet MS" w:hAnsi="Trebuchet MS"/>
                <w:bCs/>
                <w:color w:val="000000" w:themeColor="text1"/>
                <w:sz w:val="24"/>
                <w:szCs w:val="24"/>
              </w:rPr>
              <w:t xml:space="preserve">ermomodernizacja budynku </w:t>
            </w:r>
            <w:r w:rsidRPr="000E3C71">
              <w:rPr>
                <w:rFonts w:ascii="Trebuchet MS" w:hAnsi="Trebuchet MS"/>
                <w:bCs/>
                <w:color w:val="000000" w:themeColor="text1"/>
                <w:sz w:val="24"/>
                <w:szCs w:val="24"/>
              </w:rPr>
              <w:lastRenderedPageBreak/>
              <w:t>użyteczności publiczne</w:t>
            </w:r>
            <w:r w:rsidR="00C0760F">
              <w:rPr>
                <w:rFonts w:ascii="Trebuchet MS" w:hAnsi="Trebuchet MS"/>
                <w:bCs/>
                <w:color w:val="000000" w:themeColor="text1"/>
                <w:sz w:val="24"/>
                <w:szCs w:val="24"/>
              </w:rPr>
              <w:t>j dodaje się zapis „wraz z montażem paneli fotowoltaicznych” zamiast zapisu „z rozbudową instalacji fotowoltaicznej”</w:t>
            </w:r>
          </w:p>
          <w:p w14:paraId="461F9E61" w14:textId="72B77F4B" w:rsidR="00393048" w:rsidRPr="000E3C71" w:rsidRDefault="00393048" w:rsidP="00DA7CAD">
            <w:pPr>
              <w:pStyle w:val="Normalny1"/>
              <w:widowControl w:val="0"/>
              <w:spacing w:line="240" w:lineRule="auto"/>
              <w:jc w:val="both"/>
              <w:rPr>
                <w:rFonts w:ascii="Trebuchet MS" w:hAnsi="Trebuchet MS"/>
                <w:bCs/>
                <w:color w:val="000000" w:themeColor="text1"/>
                <w:sz w:val="24"/>
                <w:szCs w:val="24"/>
              </w:rPr>
            </w:pPr>
            <w:r w:rsidRPr="000E3C71">
              <w:rPr>
                <w:rFonts w:ascii="Trebuchet MS" w:hAnsi="Trebuchet MS"/>
                <w:b/>
                <w:color w:val="000000" w:themeColor="text1"/>
                <w:sz w:val="24"/>
                <w:szCs w:val="24"/>
              </w:rPr>
              <w:t>Gmina Damnica</w:t>
            </w:r>
            <w:r w:rsidRPr="000E3C71">
              <w:rPr>
                <w:rFonts w:ascii="Trebuchet MS" w:hAnsi="Trebuchet MS"/>
                <w:bCs/>
                <w:color w:val="000000" w:themeColor="text1"/>
                <w:sz w:val="24"/>
                <w:szCs w:val="24"/>
              </w:rPr>
              <w:t xml:space="preserve"> – w związku ze zmianą zakresu rzeczowego projektu zastępuje się go nowym zakresem: </w:t>
            </w:r>
            <w:r>
              <w:rPr>
                <w:rFonts w:ascii="Trebuchet MS" w:hAnsi="Trebuchet MS"/>
                <w:bCs/>
                <w:color w:val="000000" w:themeColor="text1"/>
                <w:sz w:val="24"/>
                <w:szCs w:val="24"/>
              </w:rPr>
              <w:t>„</w:t>
            </w:r>
            <w:r w:rsidRPr="000E3C71">
              <w:rPr>
                <w:rFonts w:ascii="Trebuchet MS" w:hAnsi="Trebuchet MS"/>
                <w:bCs/>
                <w:color w:val="000000" w:themeColor="text1"/>
                <w:sz w:val="24"/>
                <w:szCs w:val="24"/>
              </w:rPr>
              <w:t xml:space="preserve">Wymiana źródeł ciepła z zasilanych paliwem stałym na niskoemisyjne pompy ciepła lub kotły na biomasę, modernizacja instalacji c.o., c.w.u. </w:t>
            </w:r>
            <w:r w:rsidRPr="000E3C71">
              <w:rPr>
                <w:rFonts w:ascii="Trebuchet MS" w:hAnsi="Trebuchet MS"/>
                <w:bCs/>
                <w:sz w:val="24"/>
                <w:szCs w:val="24"/>
              </w:rPr>
              <w:t>wymiana zewn</w:t>
            </w:r>
            <w:r w:rsidRPr="000E3C71">
              <w:rPr>
                <w:rFonts w:ascii="Trebuchet MS" w:hAnsi="Trebuchet MS"/>
                <w:sz w:val="24"/>
                <w:szCs w:val="24"/>
              </w:rPr>
              <w:t xml:space="preserve">ętrznej stolarki okiennej i drzwiowej, montaż wentylacji mechanicznej oraz </w:t>
            </w:r>
            <w:r w:rsidRPr="000E3C71">
              <w:rPr>
                <w:rFonts w:ascii="Trebuchet MS" w:hAnsi="Trebuchet MS"/>
                <w:bCs/>
                <w:color w:val="000000" w:themeColor="text1"/>
                <w:sz w:val="24"/>
                <w:szCs w:val="24"/>
              </w:rPr>
              <w:t xml:space="preserve"> montaż paneli fotowoltaicznych w budynkach użyteczności publicznej”.</w:t>
            </w:r>
          </w:p>
          <w:p w14:paraId="3EAC90EC" w14:textId="207B71AD" w:rsidR="00393048" w:rsidRPr="000E3C71" w:rsidRDefault="00393048" w:rsidP="00DA7CAD">
            <w:pPr>
              <w:pStyle w:val="Normalny1"/>
              <w:widowControl w:val="0"/>
              <w:spacing w:line="240" w:lineRule="auto"/>
              <w:jc w:val="both"/>
              <w:rPr>
                <w:rFonts w:ascii="Trebuchet MS" w:hAnsi="Trebuchet MS"/>
                <w:bCs/>
                <w:color w:val="000000" w:themeColor="text1"/>
                <w:sz w:val="24"/>
                <w:szCs w:val="24"/>
              </w:rPr>
            </w:pPr>
            <w:r w:rsidRPr="000E3C71">
              <w:rPr>
                <w:rFonts w:ascii="Trebuchet MS" w:hAnsi="Trebuchet MS"/>
                <w:b/>
                <w:color w:val="000000" w:themeColor="text1"/>
                <w:sz w:val="24"/>
                <w:szCs w:val="24"/>
              </w:rPr>
              <w:t>Pomorska Agencja Rozwoju Regionalnego S.A</w:t>
            </w:r>
            <w:r w:rsidRPr="000E3C71">
              <w:rPr>
                <w:rFonts w:ascii="Trebuchet MS" w:hAnsi="Trebuchet MS"/>
                <w:bCs/>
                <w:color w:val="000000" w:themeColor="text1"/>
                <w:sz w:val="24"/>
                <w:szCs w:val="24"/>
              </w:rPr>
              <w:t xml:space="preserve"> –</w:t>
            </w:r>
            <w:r w:rsidRPr="000E3C71">
              <w:rPr>
                <w:rFonts w:ascii="Trebuchet MS" w:hAnsi="Trebuchet MS"/>
                <w:color w:val="000000" w:themeColor="text1"/>
                <w:sz w:val="24"/>
                <w:szCs w:val="24"/>
              </w:rPr>
              <w:t xml:space="preserve"> </w:t>
            </w:r>
            <w:r w:rsidRPr="000E3C71">
              <w:rPr>
                <w:rFonts w:ascii="Trebuchet MS" w:hAnsi="Trebuchet MS"/>
                <w:bCs/>
                <w:color w:val="000000" w:themeColor="text1"/>
                <w:sz w:val="24"/>
                <w:szCs w:val="24"/>
              </w:rPr>
              <w:t>w związku z</w:t>
            </w:r>
            <w:r w:rsidR="00C0760F">
              <w:rPr>
                <w:rFonts w:ascii="Trebuchet MS" w:hAnsi="Trebuchet MS"/>
                <w:bCs/>
                <w:color w:val="000000" w:themeColor="text1"/>
                <w:sz w:val="24"/>
                <w:szCs w:val="24"/>
              </w:rPr>
              <w:t xml:space="preserve"> doprecyzowaniem </w:t>
            </w:r>
            <w:r w:rsidRPr="000E3C71">
              <w:rPr>
                <w:rFonts w:ascii="Trebuchet MS" w:hAnsi="Trebuchet MS"/>
                <w:bCs/>
                <w:color w:val="000000" w:themeColor="text1"/>
                <w:sz w:val="24"/>
                <w:szCs w:val="24"/>
              </w:rPr>
              <w:t>zakresu rzeczowego projektu zastępuje się go nowym zakresem:</w:t>
            </w:r>
          </w:p>
          <w:p w14:paraId="24263175" w14:textId="786D6909" w:rsidR="00393048" w:rsidRPr="000E3C71" w:rsidRDefault="00393048" w:rsidP="00D14D37">
            <w:pPr>
              <w:pStyle w:val="Default"/>
              <w:jc w:val="both"/>
              <w:rPr>
                <w:rFonts w:ascii="Trebuchet MS" w:hAnsi="Trebuchet MS"/>
                <w:bCs/>
                <w:color w:val="000000" w:themeColor="text1"/>
              </w:rPr>
            </w:pPr>
            <w:r>
              <w:rPr>
                <w:rFonts w:ascii="Trebuchet MS" w:hAnsi="Trebuchet MS"/>
                <w:bCs/>
                <w:color w:val="000000" w:themeColor="text1"/>
              </w:rPr>
              <w:t>„</w:t>
            </w:r>
            <w:r w:rsidRPr="000E3C71">
              <w:rPr>
                <w:rFonts w:ascii="Trebuchet MS" w:hAnsi="Trebuchet MS"/>
                <w:bCs/>
                <w:color w:val="000000" w:themeColor="text1"/>
              </w:rPr>
              <w:t>Termomodernizacja obiektu PARR S.A. poprzez zastosowanie rozwiązań termomodernizacyjnych oraz dodatkowych służących zmniejszeniu zużycia energii dla potrzeb ogrzewania”.</w:t>
            </w:r>
          </w:p>
          <w:p w14:paraId="3E4542D1" w14:textId="652CC17D" w:rsidR="00393048" w:rsidRPr="000E3C71" w:rsidRDefault="00393048" w:rsidP="00D14D37">
            <w:pPr>
              <w:pStyle w:val="Default"/>
              <w:jc w:val="both"/>
              <w:rPr>
                <w:rFonts w:ascii="Trebuchet MS" w:hAnsi="Trebuchet MS"/>
              </w:rPr>
            </w:pPr>
            <w:r w:rsidRPr="000E3C71">
              <w:rPr>
                <w:rFonts w:ascii="Trebuchet MS" w:hAnsi="Trebuchet MS"/>
                <w:b/>
                <w:bCs/>
              </w:rPr>
              <w:t>Powiat Słupski</w:t>
            </w:r>
            <w:r w:rsidRPr="000E3C71">
              <w:rPr>
                <w:rFonts w:ascii="Trebuchet MS" w:hAnsi="Trebuchet MS"/>
              </w:rPr>
              <w:t xml:space="preserve"> – z powodu rezygnacji z realizacji projektu w zakresie:  </w:t>
            </w:r>
            <w:r>
              <w:rPr>
                <w:rFonts w:ascii="Trebuchet MS" w:hAnsi="Trebuchet MS"/>
              </w:rPr>
              <w:t>„</w:t>
            </w:r>
            <w:r w:rsidRPr="000E3C71">
              <w:rPr>
                <w:rFonts w:ascii="Trebuchet MS" w:hAnsi="Trebuchet MS"/>
              </w:rPr>
              <w:t>Poprawa efektywności energetycznej poprzez wymianę źródeł ciepła na pompę ciepła w Domu Pomocy Społecznej w Machowinie”</w:t>
            </w:r>
            <w:r>
              <w:rPr>
                <w:rFonts w:ascii="Trebuchet MS" w:hAnsi="Trebuchet MS"/>
              </w:rPr>
              <w:t xml:space="preserve">, </w:t>
            </w:r>
            <w:r w:rsidRPr="000E3C71">
              <w:rPr>
                <w:rFonts w:ascii="Trebuchet MS" w:hAnsi="Trebuchet MS"/>
              </w:rPr>
              <w:t>zapis dotyczący niniejszego przedsięwzięcia  ulega usunięciu.</w:t>
            </w:r>
          </w:p>
        </w:tc>
      </w:tr>
      <w:tr w:rsidR="003F39D5" w:rsidRPr="000E3C71" w14:paraId="4EB9EBEB" w14:textId="77777777" w:rsidTr="005759B6">
        <w:tc>
          <w:tcPr>
            <w:tcW w:w="577" w:type="dxa"/>
          </w:tcPr>
          <w:p w14:paraId="573D803C" w14:textId="385D1FEA" w:rsidR="00393048" w:rsidRPr="000E3C71" w:rsidRDefault="009A6ECE" w:rsidP="00310F10">
            <w:pPr>
              <w:pStyle w:val="Default"/>
              <w:jc w:val="both"/>
              <w:rPr>
                <w:rFonts w:ascii="Trebuchet MS" w:hAnsi="Trebuchet MS"/>
              </w:rPr>
            </w:pPr>
            <w:r>
              <w:rPr>
                <w:rFonts w:ascii="Trebuchet MS" w:hAnsi="Trebuchet MS"/>
              </w:rPr>
              <w:lastRenderedPageBreak/>
              <w:t>8</w:t>
            </w:r>
            <w:r w:rsidR="00393048" w:rsidRPr="000E3C71">
              <w:rPr>
                <w:rFonts w:ascii="Trebuchet MS" w:hAnsi="Trebuchet MS"/>
              </w:rPr>
              <w:t>.</w:t>
            </w:r>
          </w:p>
        </w:tc>
        <w:tc>
          <w:tcPr>
            <w:tcW w:w="4193" w:type="dxa"/>
          </w:tcPr>
          <w:p w14:paraId="225AEF45" w14:textId="620EAB2A" w:rsidR="00393048" w:rsidRPr="000E3C71" w:rsidRDefault="00B56955" w:rsidP="00DB46A3">
            <w:pPr>
              <w:pStyle w:val="Default"/>
              <w:rPr>
                <w:rFonts w:ascii="Trebuchet MS" w:hAnsi="Trebuchet MS"/>
              </w:rPr>
            </w:pPr>
            <w:r w:rsidRPr="005842EA">
              <w:rPr>
                <w:rFonts w:ascii="Trebuchet MS" w:hAnsi="Trebuchet MS"/>
                <w:b/>
                <w:bCs/>
              </w:rPr>
              <w:t>II.3</w:t>
            </w:r>
            <w:r w:rsidR="00DB46A3">
              <w:rPr>
                <w:rFonts w:ascii="Trebuchet MS" w:hAnsi="Trebuchet MS"/>
              </w:rPr>
              <w:t xml:space="preserve"> </w:t>
            </w:r>
            <w:r w:rsidR="00DB46A3" w:rsidRPr="00DB46A3">
              <w:rPr>
                <w:rFonts w:ascii="Trebuchet MS" w:hAnsi="Trebuchet MS"/>
              </w:rPr>
              <w:t>Wykaz przedsięwzięć objętych mechanizmem ZIT do realizacji w ramach</w:t>
            </w:r>
            <w:r w:rsidR="009D300B">
              <w:rPr>
                <w:rFonts w:ascii="Trebuchet MS" w:hAnsi="Trebuchet MS"/>
              </w:rPr>
              <w:t xml:space="preserve"> </w:t>
            </w:r>
            <w:r w:rsidR="00DB46A3" w:rsidRPr="00DB46A3">
              <w:rPr>
                <w:rFonts w:ascii="Trebuchet MS" w:hAnsi="Trebuchet MS"/>
              </w:rPr>
              <w:t>Programu FEP 2021-2027</w:t>
            </w:r>
          </w:p>
        </w:tc>
        <w:tc>
          <w:tcPr>
            <w:tcW w:w="1828" w:type="dxa"/>
          </w:tcPr>
          <w:p w14:paraId="6D6D608D" w14:textId="15466953" w:rsidR="00393048" w:rsidRPr="000E3C71" w:rsidRDefault="00393048" w:rsidP="00310F10">
            <w:pPr>
              <w:pStyle w:val="Default"/>
              <w:jc w:val="both"/>
              <w:rPr>
                <w:rFonts w:ascii="Trebuchet MS" w:hAnsi="Trebuchet MS"/>
              </w:rPr>
            </w:pPr>
            <w:r w:rsidRPr="000E3C71">
              <w:rPr>
                <w:rFonts w:ascii="Trebuchet MS" w:hAnsi="Trebuchet MS"/>
              </w:rPr>
              <w:t>6</w:t>
            </w:r>
            <w:r w:rsidR="0054799E">
              <w:rPr>
                <w:rFonts w:ascii="Trebuchet MS" w:hAnsi="Trebuchet MS"/>
              </w:rPr>
              <w:t>4</w:t>
            </w:r>
          </w:p>
        </w:tc>
        <w:tc>
          <w:tcPr>
            <w:tcW w:w="7151" w:type="dxa"/>
          </w:tcPr>
          <w:p w14:paraId="7FC65110" w14:textId="7723EDF8" w:rsidR="009C253E" w:rsidRPr="009C253E" w:rsidRDefault="009C253E" w:rsidP="00D14D37">
            <w:pPr>
              <w:pStyle w:val="Default"/>
              <w:jc w:val="both"/>
              <w:rPr>
                <w:rFonts w:ascii="Trebuchet MS" w:hAnsi="Trebuchet MS"/>
              </w:rPr>
            </w:pPr>
            <w:r w:rsidRPr="009C253E">
              <w:rPr>
                <w:rFonts w:ascii="Trebuchet MS" w:hAnsi="Trebuchet MS"/>
              </w:rPr>
              <w:t>W tabeli z opisem</w:t>
            </w:r>
            <w:r w:rsidRPr="009C253E">
              <w:rPr>
                <w:rFonts w:eastAsia="Calibri"/>
                <w:color w:val="000000" w:themeColor="text1"/>
                <w:kern w:val="2"/>
                <w:lang w:eastAsia="ar-SA"/>
                <w14:ligatures w14:val="none"/>
              </w:rPr>
              <w:t xml:space="preserve"> </w:t>
            </w:r>
            <w:r w:rsidRPr="009C253E">
              <w:rPr>
                <w:rFonts w:ascii="Trebuchet MS" w:hAnsi="Trebuchet MS"/>
              </w:rPr>
              <w:t>PR.4. Ochrona i zachowanie przyrody, różnorodności biologicznej oraz zielonej infrastruktury na terenie MOF Słupsk – Ustka</w:t>
            </w:r>
            <w:r>
              <w:rPr>
                <w:rFonts w:ascii="Trebuchet MS" w:hAnsi="Trebuchet MS"/>
              </w:rPr>
              <w:t xml:space="preserve"> w części zakresy projektów dokonuje się następujących zmian:</w:t>
            </w:r>
          </w:p>
          <w:p w14:paraId="2B88ECE9" w14:textId="182287F4" w:rsidR="00393048" w:rsidRPr="000E3C71" w:rsidRDefault="00393048" w:rsidP="00D14D37">
            <w:pPr>
              <w:pStyle w:val="Default"/>
              <w:jc w:val="both"/>
              <w:rPr>
                <w:rFonts w:ascii="Trebuchet MS" w:hAnsi="Trebuchet MS"/>
                <w:color w:val="000000" w:themeColor="text1"/>
              </w:rPr>
            </w:pPr>
            <w:r w:rsidRPr="000E3C71">
              <w:rPr>
                <w:rFonts w:ascii="Trebuchet MS" w:hAnsi="Trebuchet MS"/>
                <w:b/>
                <w:bCs/>
              </w:rPr>
              <w:t>Miasto Słupsk</w:t>
            </w:r>
            <w:r w:rsidRPr="000E3C71">
              <w:rPr>
                <w:rFonts w:ascii="Trebuchet MS" w:hAnsi="Trebuchet MS"/>
              </w:rPr>
              <w:t xml:space="preserve"> – do opisu zakresu projektu dodaje się nazw</w:t>
            </w:r>
            <w:r>
              <w:rPr>
                <w:rFonts w:ascii="Trebuchet MS" w:hAnsi="Trebuchet MS"/>
              </w:rPr>
              <w:t>ę</w:t>
            </w:r>
            <w:r w:rsidRPr="000E3C71">
              <w:rPr>
                <w:rFonts w:ascii="Trebuchet MS" w:hAnsi="Trebuchet MS"/>
              </w:rPr>
              <w:t xml:space="preserve"> użytku ekologicznego</w:t>
            </w:r>
            <w:r w:rsidR="00FD2B3E">
              <w:rPr>
                <w:rFonts w:ascii="Trebuchet MS" w:hAnsi="Trebuchet MS"/>
              </w:rPr>
              <w:t>:</w:t>
            </w:r>
            <w:r w:rsidRPr="000E3C71">
              <w:rPr>
                <w:rFonts w:ascii="Trebuchet MS" w:hAnsi="Trebuchet MS"/>
              </w:rPr>
              <w:t xml:space="preserve"> </w:t>
            </w:r>
            <w:r w:rsidRPr="000E3C71">
              <w:rPr>
                <w:rFonts w:ascii="Trebuchet MS" w:hAnsi="Trebuchet MS"/>
                <w:color w:val="000000" w:themeColor="text1"/>
              </w:rPr>
              <w:t>„Słupskie Starorzecza”.</w:t>
            </w:r>
          </w:p>
          <w:p w14:paraId="75F192A1" w14:textId="57B713AE" w:rsidR="00393048" w:rsidRPr="000E3C71" w:rsidRDefault="00393048" w:rsidP="00D14D37">
            <w:pPr>
              <w:pStyle w:val="Default"/>
              <w:jc w:val="both"/>
              <w:rPr>
                <w:rFonts w:ascii="Trebuchet MS" w:hAnsi="Trebuchet MS"/>
              </w:rPr>
            </w:pPr>
            <w:r w:rsidRPr="000E3C71">
              <w:rPr>
                <w:rFonts w:ascii="Trebuchet MS" w:hAnsi="Trebuchet MS"/>
                <w:b/>
                <w:bCs/>
                <w:color w:val="000000" w:themeColor="text1"/>
              </w:rPr>
              <w:t>Miasto Ustka</w:t>
            </w:r>
            <w:r w:rsidRPr="000E3C71">
              <w:rPr>
                <w:rFonts w:ascii="Trebuchet MS" w:hAnsi="Trebuchet MS"/>
                <w:color w:val="000000" w:themeColor="text1"/>
              </w:rPr>
              <w:t xml:space="preserve"> – </w:t>
            </w:r>
            <w:r w:rsidRPr="000E3C71">
              <w:rPr>
                <w:rFonts w:ascii="Trebuchet MS" w:hAnsi="Trebuchet MS"/>
              </w:rPr>
              <w:t xml:space="preserve">z powodu rezygnacji z realizacji projektu w zakresie:  </w:t>
            </w:r>
            <w:r>
              <w:rPr>
                <w:rFonts w:ascii="Trebuchet MS" w:hAnsi="Trebuchet MS"/>
              </w:rPr>
              <w:t>„</w:t>
            </w:r>
            <w:r w:rsidRPr="000E3C71">
              <w:rPr>
                <w:rFonts w:ascii="Trebuchet MS" w:hAnsi="Trebuchet MS"/>
              </w:rPr>
              <w:t xml:space="preserve">Ochrona przyrody na użytku ekologicznym u ujścia Rzeki Czarnej do Morza Bałtyckiego w Ustce oraz realizacja działań ukierunkowanych na zachowanie przyrody i </w:t>
            </w:r>
            <w:r w:rsidRPr="000E3C71">
              <w:rPr>
                <w:rFonts w:ascii="Trebuchet MS" w:hAnsi="Trebuchet MS"/>
              </w:rPr>
              <w:lastRenderedPageBreak/>
              <w:t>różnorodności biologicznej”</w:t>
            </w:r>
            <w:r>
              <w:rPr>
                <w:rFonts w:ascii="Trebuchet MS" w:hAnsi="Trebuchet MS"/>
              </w:rPr>
              <w:t xml:space="preserve">, </w:t>
            </w:r>
            <w:r w:rsidRPr="000E3C71">
              <w:rPr>
                <w:rFonts w:ascii="Trebuchet MS" w:hAnsi="Trebuchet MS"/>
              </w:rPr>
              <w:t>zapis dotyczący niniejszego przedsięwzięcia  ulega usunięciu.</w:t>
            </w:r>
          </w:p>
          <w:p w14:paraId="17E958BA" w14:textId="230D0E75" w:rsidR="00393048" w:rsidRPr="000E3C71" w:rsidRDefault="00393048" w:rsidP="00D14D37">
            <w:pPr>
              <w:pStyle w:val="Default"/>
              <w:jc w:val="both"/>
              <w:rPr>
                <w:rFonts w:ascii="Trebuchet MS" w:hAnsi="Trebuchet MS"/>
              </w:rPr>
            </w:pPr>
            <w:r w:rsidRPr="000E3C71">
              <w:rPr>
                <w:rFonts w:ascii="Trebuchet MS" w:hAnsi="Trebuchet MS"/>
                <w:b/>
                <w:bCs/>
              </w:rPr>
              <w:t>Gmina Kobylnica</w:t>
            </w:r>
            <w:r w:rsidRPr="000E3C71">
              <w:rPr>
                <w:rFonts w:ascii="Trebuchet MS" w:hAnsi="Trebuchet MS"/>
              </w:rPr>
              <w:t xml:space="preserve"> - z powodu rezygnacji z realizacji projektu </w:t>
            </w:r>
            <w:r w:rsidR="006F3DD6">
              <w:rPr>
                <w:rFonts w:ascii="Trebuchet MS" w:hAnsi="Trebuchet MS"/>
              </w:rPr>
              <w:t xml:space="preserve">przypisanego Gminie - </w:t>
            </w:r>
            <w:r>
              <w:rPr>
                <w:rFonts w:ascii="Trebuchet MS" w:hAnsi="Trebuchet MS"/>
              </w:rPr>
              <w:t>„</w:t>
            </w:r>
            <w:r w:rsidRPr="000E3C71">
              <w:rPr>
                <w:rFonts w:ascii="Trebuchet MS" w:hAnsi="Trebuchet MS"/>
              </w:rPr>
              <w:t>Usunięcie gatunku inwazyjnego na obszarze cennym przyrodniczo i prawnie chronionym tj. Park Krajobrazowy „Dolina Słupi”, PLH 220052 Dolina Słupi oraz PLB 220002 Dolina Słupi wraz z budową infrastruktury turystyczno-rekreacyjnej”</w:t>
            </w:r>
            <w:r>
              <w:rPr>
                <w:rFonts w:ascii="Trebuchet MS" w:hAnsi="Trebuchet MS"/>
              </w:rPr>
              <w:t>,</w:t>
            </w:r>
            <w:r w:rsidR="00FD2B3E">
              <w:rPr>
                <w:rFonts w:ascii="Trebuchet MS" w:hAnsi="Trebuchet MS"/>
              </w:rPr>
              <w:t xml:space="preserve"> </w:t>
            </w:r>
            <w:r w:rsidRPr="000E3C71">
              <w:rPr>
                <w:rFonts w:ascii="Trebuchet MS" w:hAnsi="Trebuchet MS"/>
              </w:rPr>
              <w:t xml:space="preserve">zapis dotyczący niniejszego </w:t>
            </w:r>
            <w:r w:rsidR="006F3DD6">
              <w:rPr>
                <w:rFonts w:ascii="Trebuchet MS" w:hAnsi="Trebuchet MS"/>
              </w:rPr>
              <w:t>zadania</w:t>
            </w:r>
            <w:r w:rsidRPr="000E3C71">
              <w:rPr>
                <w:rFonts w:ascii="Trebuchet MS" w:hAnsi="Trebuchet MS"/>
              </w:rPr>
              <w:t xml:space="preserve"> ulega usunięciu.</w:t>
            </w:r>
          </w:p>
          <w:p w14:paraId="181DEA80" w14:textId="75498480" w:rsidR="00393048" w:rsidRPr="000E3C71" w:rsidRDefault="00393048" w:rsidP="00D14D37">
            <w:pPr>
              <w:pStyle w:val="Default"/>
              <w:jc w:val="both"/>
              <w:rPr>
                <w:rFonts w:ascii="Trebuchet MS" w:hAnsi="Trebuchet MS"/>
              </w:rPr>
            </w:pPr>
            <w:r w:rsidRPr="000E3C71">
              <w:rPr>
                <w:rFonts w:ascii="Trebuchet MS" w:hAnsi="Trebuchet MS"/>
                <w:b/>
                <w:bCs/>
              </w:rPr>
              <w:t>Gmina Damnica</w:t>
            </w:r>
            <w:r w:rsidRPr="000E3C71">
              <w:rPr>
                <w:rFonts w:ascii="Trebuchet MS" w:hAnsi="Trebuchet MS"/>
              </w:rPr>
              <w:t xml:space="preserve"> - z powodu rezygnacji z realizacji projektu w zakresie:  </w:t>
            </w:r>
            <w:r>
              <w:rPr>
                <w:rFonts w:ascii="Trebuchet MS" w:hAnsi="Trebuchet MS"/>
              </w:rPr>
              <w:t>„</w:t>
            </w:r>
            <w:r w:rsidRPr="000E3C71">
              <w:rPr>
                <w:rFonts w:ascii="Trebuchet MS" w:hAnsi="Trebuchet MS"/>
              </w:rPr>
              <w:t>Tworzenie w Gminie Damnica zagospodarowanych terenów zielonych na obszarach cennych przyrodniczo prawnie chronionych (głównie Natura 2000, w tym nad jeziorami m.in. Dąbrówka, rz. Łupawa i zbiornikami wodnymi) w celu ochrony przyrody i ograniczenia antropopresji”</w:t>
            </w:r>
            <w:r>
              <w:rPr>
                <w:rFonts w:ascii="Trebuchet MS" w:hAnsi="Trebuchet MS"/>
              </w:rPr>
              <w:t xml:space="preserve">, </w:t>
            </w:r>
            <w:r w:rsidRPr="000E3C71">
              <w:rPr>
                <w:rFonts w:ascii="Trebuchet MS" w:hAnsi="Trebuchet MS"/>
              </w:rPr>
              <w:t>zapis dotyczący niniejszego przedsięwzięcia  ulega usunięciu.</w:t>
            </w:r>
          </w:p>
        </w:tc>
      </w:tr>
      <w:tr w:rsidR="003F39D5" w:rsidRPr="000E3C71" w14:paraId="4807A0C3" w14:textId="77777777" w:rsidTr="005759B6">
        <w:tc>
          <w:tcPr>
            <w:tcW w:w="577" w:type="dxa"/>
          </w:tcPr>
          <w:p w14:paraId="5BAA30E9" w14:textId="3D2B3D70" w:rsidR="00393048" w:rsidRPr="000E3C71" w:rsidRDefault="00393048" w:rsidP="00310F10">
            <w:pPr>
              <w:pStyle w:val="Default"/>
              <w:jc w:val="both"/>
              <w:rPr>
                <w:rFonts w:ascii="Trebuchet MS" w:hAnsi="Trebuchet MS"/>
              </w:rPr>
            </w:pPr>
            <w:r w:rsidRPr="000E3C71">
              <w:rPr>
                <w:rFonts w:ascii="Trebuchet MS" w:hAnsi="Trebuchet MS"/>
              </w:rPr>
              <w:lastRenderedPageBreak/>
              <w:t>9.</w:t>
            </w:r>
          </w:p>
        </w:tc>
        <w:tc>
          <w:tcPr>
            <w:tcW w:w="4193" w:type="dxa"/>
          </w:tcPr>
          <w:p w14:paraId="4B53697A" w14:textId="4703E140" w:rsidR="00393048" w:rsidRPr="000E3C71" w:rsidRDefault="00B56955" w:rsidP="00DB46A3">
            <w:pPr>
              <w:pStyle w:val="Default"/>
              <w:rPr>
                <w:rFonts w:ascii="Trebuchet MS" w:hAnsi="Trebuchet MS"/>
              </w:rPr>
            </w:pPr>
            <w:r w:rsidRPr="005842EA">
              <w:rPr>
                <w:rFonts w:ascii="Trebuchet MS" w:hAnsi="Trebuchet MS"/>
                <w:b/>
                <w:bCs/>
              </w:rPr>
              <w:t>II.3</w:t>
            </w:r>
            <w:r w:rsidR="00DB46A3">
              <w:rPr>
                <w:rFonts w:ascii="Trebuchet MS" w:hAnsi="Trebuchet MS"/>
              </w:rPr>
              <w:t xml:space="preserve"> </w:t>
            </w:r>
            <w:r w:rsidR="00DB46A3" w:rsidRPr="00DB46A3">
              <w:rPr>
                <w:rFonts w:ascii="Trebuchet MS" w:hAnsi="Trebuchet MS"/>
              </w:rPr>
              <w:t>Wykaz przedsięwzięć objętych mechanizmem ZIT do realizacji w ramach</w:t>
            </w:r>
            <w:r w:rsidR="003F39D5">
              <w:rPr>
                <w:rFonts w:ascii="Trebuchet MS" w:hAnsi="Trebuchet MS"/>
              </w:rPr>
              <w:t xml:space="preserve"> </w:t>
            </w:r>
            <w:r w:rsidR="00DB46A3" w:rsidRPr="00DB46A3">
              <w:rPr>
                <w:rFonts w:ascii="Trebuchet MS" w:hAnsi="Trebuchet MS"/>
              </w:rPr>
              <w:t>Programu FEP 2021-2027</w:t>
            </w:r>
          </w:p>
        </w:tc>
        <w:tc>
          <w:tcPr>
            <w:tcW w:w="1828" w:type="dxa"/>
          </w:tcPr>
          <w:p w14:paraId="2B234F89" w14:textId="14C9CD5C" w:rsidR="00393048" w:rsidRPr="000E3C71" w:rsidRDefault="00393048" w:rsidP="00310F10">
            <w:pPr>
              <w:pStyle w:val="Default"/>
              <w:jc w:val="both"/>
              <w:rPr>
                <w:rFonts w:ascii="Trebuchet MS" w:hAnsi="Trebuchet MS"/>
              </w:rPr>
            </w:pPr>
            <w:r w:rsidRPr="000E3C71">
              <w:rPr>
                <w:rFonts w:ascii="Trebuchet MS" w:hAnsi="Trebuchet MS"/>
              </w:rPr>
              <w:t>6</w:t>
            </w:r>
            <w:r w:rsidR="0054799E">
              <w:rPr>
                <w:rFonts w:ascii="Trebuchet MS" w:hAnsi="Trebuchet MS"/>
              </w:rPr>
              <w:t>6</w:t>
            </w:r>
            <w:r w:rsidR="003A2944">
              <w:rPr>
                <w:rFonts w:ascii="Trebuchet MS" w:hAnsi="Trebuchet MS"/>
              </w:rPr>
              <w:t xml:space="preserve"> -67</w:t>
            </w:r>
          </w:p>
        </w:tc>
        <w:tc>
          <w:tcPr>
            <w:tcW w:w="7151" w:type="dxa"/>
          </w:tcPr>
          <w:p w14:paraId="4B8B4770" w14:textId="7506703D" w:rsidR="009C253E" w:rsidRPr="00ED73C4" w:rsidRDefault="009C253E" w:rsidP="00DA7CAD">
            <w:pPr>
              <w:pStyle w:val="Normalny1"/>
              <w:widowControl w:val="0"/>
              <w:spacing w:line="240" w:lineRule="auto"/>
              <w:jc w:val="both"/>
              <w:rPr>
                <w:rFonts w:ascii="Trebuchet MS" w:hAnsi="Trebuchet MS"/>
                <w:sz w:val="24"/>
                <w:szCs w:val="24"/>
              </w:rPr>
            </w:pPr>
            <w:r w:rsidRPr="009C253E">
              <w:rPr>
                <w:rFonts w:ascii="Trebuchet MS" w:hAnsi="Trebuchet MS"/>
                <w:sz w:val="24"/>
                <w:szCs w:val="24"/>
              </w:rPr>
              <w:t>W tabeli z opisem PR.5. Adaptacja do zmian klimatu i zapobieganie ryzyku związanemu z klęskami żywiołowymi i katastrofami na terenie MOF Słupsk – Ustka w części zakresy projektów dokonuje się następujących zmian</w:t>
            </w:r>
            <w:r w:rsidR="00ED73C4">
              <w:rPr>
                <w:rFonts w:ascii="Trebuchet MS" w:hAnsi="Trebuchet MS"/>
                <w:sz w:val="24"/>
                <w:szCs w:val="24"/>
              </w:rPr>
              <w:t>:</w:t>
            </w:r>
          </w:p>
          <w:p w14:paraId="7382FCC7" w14:textId="22D5F0B8" w:rsidR="00393048" w:rsidRPr="000E3C71" w:rsidRDefault="00393048" w:rsidP="00DA7CAD">
            <w:pPr>
              <w:pStyle w:val="Normalny1"/>
              <w:widowControl w:val="0"/>
              <w:spacing w:line="240" w:lineRule="auto"/>
              <w:jc w:val="both"/>
              <w:rPr>
                <w:rFonts w:ascii="Trebuchet MS" w:hAnsi="Trebuchet MS"/>
                <w:bCs/>
                <w:color w:val="000000" w:themeColor="text1"/>
                <w:sz w:val="24"/>
                <w:szCs w:val="24"/>
              </w:rPr>
            </w:pPr>
            <w:r w:rsidRPr="000E3C71">
              <w:rPr>
                <w:rFonts w:ascii="Trebuchet MS" w:hAnsi="Trebuchet MS"/>
                <w:b/>
                <w:bCs/>
                <w:sz w:val="24"/>
                <w:szCs w:val="24"/>
              </w:rPr>
              <w:t xml:space="preserve">Miasto Słupsk </w:t>
            </w:r>
            <w:r w:rsidR="0003442F">
              <w:rPr>
                <w:rFonts w:ascii="Trebuchet MS" w:hAnsi="Trebuchet MS"/>
                <w:sz w:val="24"/>
                <w:szCs w:val="24"/>
              </w:rPr>
              <w:t>–</w:t>
            </w:r>
            <w:r w:rsidRPr="000E3C71">
              <w:rPr>
                <w:rFonts w:ascii="Trebuchet MS" w:hAnsi="Trebuchet MS"/>
                <w:color w:val="000000" w:themeColor="text1"/>
                <w:sz w:val="24"/>
                <w:szCs w:val="24"/>
              </w:rPr>
              <w:t xml:space="preserve"> </w:t>
            </w:r>
            <w:r w:rsidR="0003442F">
              <w:rPr>
                <w:rFonts w:ascii="Trebuchet MS" w:hAnsi="Trebuchet MS"/>
                <w:color w:val="000000" w:themeColor="text1"/>
                <w:sz w:val="24"/>
                <w:szCs w:val="24"/>
              </w:rPr>
              <w:t>zadanie „</w:t>
            </w:r>
            <w:r w:rsidR="0003442F" w:rsidRPr="0003442F">
              <w:rPr>
                <w:rFonts w:ascii="Trebuchet MS" w:hAnsi="Trebuchet MS"/>
                <w:bCs/>
                <w:color w:val="000000" w:themeColor="text1"/>
                <w:sz w:val="24"/>
                <w:szCs w:val="24"/>
              </w:rPr>
              <w:t>Kontynuacja parków linearnych – klin wschodni (przedłużenie Parku Wschodniego, wraz z infrastrukturą zapewniająca zagospodarowanie wód z terenu górnego tarasu miasta)</w:t>
            </w:r>
            <w:r w:rsidR="0003442F">
              <w:rPr>
                <w:rFonts w:ascii="Trebuchet MS" w:hAnsi="Trebuchet MS"/>
                <w:bCs/>
                <w:color w:val="000000" w:themeColor="text1"/>
                <w:sz w:val="24"/>
                <w:szCs w:val="24"/>
              </w:rPr>
              <w:t xml:space="preserve"> zmienia zapis na: </w:t>
            </w:r>
            <w:r>
              <w:rPr>
                <w:rFonts w:ascii="Trebuchet MS" w:hAnsi="Trebuchet MS"/>
                <w:sz w:val="24"/>
                <w:szCs w:val="24"/>
              </w:rPr>
              <w:t>„</w:t>
            </w:r>
            <w:r w:rsidRPr="000E3C71">
              <w:rPr>
                <w:rFonts w:ascii="Trebuchet MS" w:hAnsi="Trebuchet MS"/>
                <w:color w:val="000000" w:themeColor="text1"/>
                <w:sz w:val="24"/>
                <w:szCs w:val="24"/>
              </w:rPr>
              <w:t>Kontynuacja parków linearnych wraz z infrastrukturą zapewniając</w:t>
            </w:r>
            <w:r w:rsidR="00FD2B3E">
              <w:rPr>
                <w:rFonts w:ascii="Trebuchet MS" w:hAnsi="Trebuchet MS"/>
                <w:color w:val="000000" w:themeColor="text1"/>
                <w:sz w:val="24"/>
                <w:szCs w:val="24"/>
              </w:rPr>
              <w:t>ą</w:t>
            </w:r>
            <w:r w:rsidRPr="000E3C71">
              <w:rPr>
                <w:rFonts w:ascii="Trebuchet MS" w:hAnsi="Trebuchet MS"/>
                <w:color w:val="000000" w:themeColor="text1"/>
                <w:sz w:val="24"/>
                <w:szCs w:val="24"/>
              </w:rPr>
              <w:t xml:space="preserve"> zagospodarowanie wód opadowych”.</w:t>
            </w:r>
          </w:p>
          <w:p w14:paraId="005A6B81" w14:textId="752F25EE" w:rsidR="00393048" w:rsidRPr="000E3C71" w:rsidRDefault="00393048" w:rsidP="00DA7CAD">
            <w:pPr>
              <w:pStyle w:val="Normalny1"/>
              <w:widowControl w:val="0"/>
              <w:spacing w:line="240" w:lineRule="auto"/>
              <w:jc w:val="both"/>
              <w:rPr>
                <w:rFonts w:ascii="Trebuchet MS" w:hAnsi="Trebuchet MS"/>
                <w:bCs/>
                <w:color w:val="000000" w:themeColor="text1"/>
                <w:sz w:val="24"/>
                <w:szCs w:val="24"/>
              </w:rPr>
            </w:pPr>
            <w:r w:rsidRPr="000E3C71">
              <w:rPr>
                <w:rFonts w:ascii="Trebuchet MS" w:hAnsi="Trebuchet MS"/>
                <w:b/>
                <w:bCs/>
                <w:color w:val="000000" w:themeColor="text1"/>
                <w:sz w:val="24"/>
                <w:szCs w:val="24"/>
              </w:rPr>
              <w:t>Gmina Dębnica Kaszubska</w:t>
            </w:r>
            <w:r w:rsidRPr="000E3C71">
              <w:rPr>
                <w:rFonts w:ascii="Trebuchet MS" w:hAnsi="Trebuchet MS"/>
                <w:color w:val="000000" w:themeColor="text1"/>
                <w:sz w:val="24"/>
                <w:szCs w:val="24"/>
              </w:rPr>
              <w:t xml:space="preserve"> - </w:t>
            </w:r>
            <w:r w:rsidRPr="000E3C71">
              <w:rPr>
                <w:rFonts w:ascii="Trebuchet MS" w:hAnsi="Trebuchet MS"/>
                <w:bCs/>
                <w:color w:val="000000" w:themeColor="text1"/>
                <w:sz w:val="24"/>
                <w:szCs w:val="24"/>
              </w:rPr>
              <w:t xml:space="preserve">w związku z </w:t>
            </w:r>
            <w:r w:rsidR="0003442F">
              <w:rPr>
                <w:rFonts w:ascii="Trebuchet MS" w:hAnsi="Trebuchet MS"/>
                <w:bCs/>
                <w:color w:val="000000" w:themeColor="text1"/>
                <w:sz w:val="24"/>
                <w:szCs w:val="24"/>
              </w:rPr>
              <w:t>możliwością zakupu w ramach alokacji środków dwóch wozów ratowniczych zamiast jednego zmienia się zapis w zadaniu z „</w:t>
            </w:r>
            <w:r w:rsidR="0003442F" w:rsidRPr="0003442F">
              <w:rPr>
                <w:rFonts w:ascii="Trebuchet MS" w:hAnsi="Trebuchet MS"/>
                <w:bCs/>
                <w:color w:val="000000" w:themeColor="text1"/>
                <w:sz w:val="24"/>
                <w:szCs w:val="24"/>
              </w:rPr>
              <w:t>Zakup średniego wozu bojowego w celu zwiększenie szybkiego reagowania oraz wzmocnienia i doposażenia służb ratowniczych</w:t>
            </w:r>
            <w:r w:rsidR="0003442F">
              <w:rPr>
                <w:rFonts w:ascii="Trebuchet MS" w:hAnsi="Trebuchet MS"/>
                <w:bCs/>
                <w:color w:val="000000" w:themeColor="text1"/>
                <w:sz w:val="24"/>
                <w:szCs w:val="24"/>
              </w:rPr>
              <w:t xml:space="preserve">” na </w:t>
            </w:r>
            <w:r w:rsidRPr="000E3C71">
              <w:rPr>
                <w:rFonts w:ascii="Trebuchet MS" w:hAnsi="Trebuchet MS"/>
                <w:bCs/>
                <w:color w:val="000000" w:themeColor="text1"/>
                <w:sz w:val="24"/>
                <w:szCs w:val="24"/>
              </w:rPr>
              <w:t xml:space="preserve">: </w:t>
            </w:r>
            <w:r>
              <w:rPr>
                <w:rFonts w:ascii="Trebuchet MS" w:hAnsi="Trebuchet MS"/>
                <w:bCs/>
                <w:color w:val="000000" w:themeColor="text1"/>
                <w:sz w:val="24"/>
                <w:szCs w:val="24"/>
              </w:rPr>
              <w:t>„</w:t>
            </w:r>
            <w:r w:rsidRPr="000E3C71">
              <w:rPr>
                <w:rFonts w:ascii="Trebuchet MS" w:hAnsi="Trebuchet MS"/>
                <w:sz w:val="24"/>
                <w:szCs w:val="24"/>
              </w:rPr>
              <w:t xml:space="preserve">Zakup dużego wozu ratowniczo-gaśniczego (mającego na wyposażeniu </w:t>
            </w:r>
            <w:r w:rsidRPr="000E3C71">
              <w:rPr>
                <w:rFonts w:ascii="Trebuchet MS" w:hAnsi="Trebuchet MS"/>
                <w:sz w:val="24"/>
                <w:szCs w:val="24"/>
              </w:rPr>
              <w:lastRenderedPageBreak/>
              <w:t>motopompę o dużej przepustowości) oraz lekkiego wozu ratowniczo-gaśniczego (mającego na wyposażeniu motopompę)”.</w:t>
            </w:r>
          </w:p>
          <w:p w14:paraId="3F171BF3" w14:textId="46136490" w:rsidR="00393048" w:rsidRPr="000E3C71" w:rsidRDefault="00393048" w:rsidP="00DA7CAD">
            <w:pPr>
              <w:pStyle w:val="Normalny1"/>
              <w:widowControl w:val="0"/>
              <w:spacing w:line="240" w:lineRule="auto"/>
              <w:jc w:val="both"/>
              <w:rPr>
                <w:rFonts w:ascii="Trebuchet MS" w:hAnsi="Trebuchet MS"/>
                <w:bCs/>
                <w:color w:val="000000" w:themeColor="text1"/>
                <w:sz w:val="24"/>
                <w:szCs w:val="24"/>
              </w:rPr>
            </w:pPr>
            <w:r w:rsidRPr="000E3C71">
              <w:rPr>
                <w:rFonts w:ascii="Trebuchet MS" w:hAnsi="Trebuchet MS"/>
                <w:b/>
                <w:bCs/>
                <w:sz w:val="24"/>
                <w:szCs w:val="24"/>
              </w:rPr>
              <w:t xml:space="preserve">Gmina Kobylnica </w:t>
            </w:r>
            <w:r w:rsidR="0003442F">
              <w:rPr>
                <w:rFonts w:ascii="Trebuchet MS" w:hAnsi="Trebuchet MS"/>
                <w:color w:val="000000" w:themeColor="text1"/>
                <w:sz w:val="24"/>
                <w:szCs w:val="24"/>
              </w:rPr>
              <w:t>–</w:t>
            </w:r>
            <w:r w:rsidRPr="000E3C71">
              <w:rPr>
                <w:rFonts w:ascii="Trebuchet MS" w:hAnsi="Trebuchet MS"/>
                <w:color w:val="000000" w:themeColor="text1"/>
                <w:sz w:val="24"/>
                <w:szCs w:val="24"/>
              </w:rPr>
              <w:t xml:space="preserve"> </w:t>
            </w:r>
            <w:r w:rsidR="0003442F">
              <w:rPr>
                <w:rFonts w:ascii="Trebuchet MS" w:hAnsi="Trebuchet MS"/>
                <w:bCs/>
                <w:color w:val="000000" w:themeColor="text1"/>
                <w:sz w:val="24"/>
                <w:szCs w:val="24"/>
              </w:rPr>
              <w:t xml:space="preserve">doprecyzowuje się zakres zadania </w:t>
            </w:r>
            <w:r w:rsidR="00DE57A2">
              <w:rPr>
                <w:rFonts w:ascii="Trebuchet MS" w:hAnsi="Trebuchet MS"/>
                <w:bCs/>
                <w:color w:val="000000" w:themeColor="text1"/>
                <w:sz w:val="24"/>
                <w:szCs w:val="24"/>
              </w:rPr>
              <w:t>z „</w:t>
            </w:r>
            <w:r w:rsidR="00DE57A2" w:rsidRPr="00DE57A2">
              <w:rPr>
                <w:rFonts w:ascii="Trebuchet MS" w:hAnsi="Trebuchet MS"/>
                <w:bCs/>
                <w:color w:val="000000" w:themeColor="text1"/>
                <w:sz w:val="24"/>
                <w:szCs w:val="24"/>
              </w:rPr>
              <w:t>Budowa, rozbudowa lub przebudowa zbiorników retencyjnych oraz zwiększenie i zagospodarowanie powierzchni zieleni na terenie Gminy szczególnie na obszarach najbardziej zurbanizowanych</w:t>
            </w:r>
            <w:r w:rsidR="00DE57A2">
              <w:rPr>
                <w:rFonts w:ascii="Trebuchet MS" w:hAnsi="Trebuchet MS"/>
                <w:bCs/>
                <w:color w:val="000000" w:themeColor="text1"/>
                <w:sz w:val="24"/>
                <w:szCs w:val="24"/>
              </w:rPr>
              <w:t xml:space="preserve">” na: </w:t>
            </w:r>
            <w:r w:rsidR="00DE57A2" w:rsidRPr="00DE57A2">
              <w:rPr>
                <w:rFonts w:ascii="Trebuchet MS" w:hAnsi="Trebuchet MS"/>
                <w:bCs/>
                <w:color w:val="000000" w:themeColor="text1"/>
                <w:sz w:val="24"/>
                <w:szCs w:val="24"/>
              </w:rPr>
              <w:t>Budowa zbiornika retencyjnego oraz zwiększenie i zagospodarowanie zielonej infrastruktury na terenie Gminy Kobylnica.</w:t>
            </w:r>
          </w:p>
          <w:p w14:paraId="1FA4701F" w14:textId="77777777" w:rsidR="00393048" w:rsidRDefault="00393048" w:rsidP="00077998">
            <w:pPr>
              <w:pStyle w:val="Normalny1"/>
              <w:widowControl w:val="0"/>
              <w:spacing w:line="240" w:lineRule="auto"/>
              <w:jc w:val="both"/>
              <w:rPr>
                <w:rFonts w:ascii="Trebuchet MS" w:hAnsi="Trebuchet MS"/>
                <w:color w:val="000000"/>
                <w:sz w:val="24"/>
                <w:szCs w:val="24"/>
              </w:rPr>
            </w:pPr>
            <w:r w:rsidRPr="000E3C71">
              <w:rPr>
                <w:rFonts w:ascii="Trebuchet MS" w:hAnsi="Trebuchet MS"/>
                <w:b/>
                <w:bCs/>
                <w:color w:val="000000"/>
                <w:sz w:val="24"/>
                <w:szCs w:val="24"/>
              </w:rPr>
              <w:t xml:space="preserve">Gmina Damnica </w:t>
            </w:r>
            <w:r w:rsidRPr="000E3C71">
              <w:rPr>
                <w:rFonts w:ascii="Trebuchet MS" w:hAnsi="Trebuchet MS"/>
                <w:color w:val="000000"/>
                <w:sz w:val="24"/>
                <w:szCs w:val="24"/>
              </w:rPr>
              <w:t xml:space="preserve">- </w:t>
            </w:r>
            <w:r w:rsidRPr="000E3C71">
              <w:rPr>
                <w:rFonts w:ascii="Trebuchet MS" w:hAnsi="Trebuchet MS"/>
                <w:bCs/>
                <w:color w:val="000000" w:themeColor="text1"/>
                <w:sz w:val="24"/>
                <w:szCs w:val="24"/>
              </w:rPr>
              <w:t xml:space="preserve">w związku ze </w:t>
            </w:r>
            <w:r w:rsidR="00857A6F">
              <w:rPr>
                <w:rFonts w:ascii="Trebuchet MS" w:hAnsi="Trebuchet MS"/>
                <w:bCs/>
                <w:color w:val="000000" w:themeColor="text1"/>
                <w:sz w:val="24"/>
                <w:szCs w:val="24"/>
              </w:rPr>
              <w:t>doprecyzowaniem</w:t>
            </w:r>
            <w:r w:rsidRPr="000E3C71">
              <w:rPr>
                <w:rFonts w:ascii="Trebuchet MS" w:hAnsi="Trebuchet MS"/>
                <w:bCs/>
                <w:color w:val="000000" w:themeColor="text1"/>
                <w:sz w:val="24"/>
                <w:szCs w:val="24"/>
              </w:rPr>
              <w:t xml:space="preserve"> zakres</w:t>
            </w:r>
            <w:r>
              <w:rPr>
                <w:rFonts w:ascii="Trebuchet MS" w:hAnsi="Trebuchet MS"/>
                <w:bCs/>
                <w:color w:val="000000" w:themeColor="text1"/>
                <w:sz w:val="24"/>
                <w:szCs w:val="24"/>
              </w:rPr>
              <w:t>u</w:t>
            </w:r>
            <w:r w:rsidRPr="000E3C71">
              <w:rPr>
                <w:rFonts w:ascii="Trebuchet MS" w:hAnsi="Trebuchet MS"/>
                <w:bCs/>
                <w:color w:val="000000" w:themeColor="text1"/>
                <w:sz w:val="24"/>
                <w:szCs w:val="24"/>
              </w:rPr>
              <w:t xml:space="preserve"> rzeczowego projekt</w:t>
            </w:r>
            <w:r w:rsidR="00857A6F">
              <w:rPr>
                <w:rFonts w:ascii="Trebuchet MS" w:hAnsi="Trebuchet MS"/>
                <w:bCs/>
                <w:color w:val="000000" w:themeColor="text1"/>
                <w:sz w:val="24"/>
                <w:szCs w:val="24"/>
              </w:rPr>
              <w:t>u zadanie „R</w:t>
            </w:r>
            <w:r w:rsidR="00857A6F" w:rsidRPr="00857A6F">
              <w:rPr>
                <w:rFonts w:ascii="Trebuchet MS" w:hAnsi="Trebuchet MS"/>
                <w:bCs/>
                <w:color w:val="000000" w:themeColor="text1"/>
                <w:sz w:val="24"/>
                <w:szCs w:val="24"/>
              </w:rPr>
              <w:t>ozbudowa systemu zagospodarowania wód opadowych o zbiorniki retencyjne, systemy rozsączające i obiekty małej retencji na terenie gminy Damnica</w:t>
            </w:r>
            <w:r w:rsidR="00857A6F">
              <w:rPr>
                <w:rFonts w:ascii="Trebuchet MS" w:hAnsi="Trebuchet MS"/>
                <w:bCs/>
                <w:color w:val="000000" w:themeColor="text1"/>
                <w:sz w:val="24"/>
                <w:szCs w:val="24"/>
              </w:rPr>
              <w:t>” zmienia treść na</w:t>
            </w:r>
            <w:r w:rsidRPr="000E3C71">
              <w:rPr>
                <w:rFonts w:ascii="Trebuchet MS" w:hAnsi="Trebuchet MS"/>
                <w:bCs/>
                <w:color w:val="000000" w:themeColor="text1"/>
                <w:sz w:val="24"/>
                <w:szCs w:val="24"/>
              </w:rPr>
              <w:t xml:space="preserve">: </w:t>
            </w:r>
            <w:r>
              <w:rPr>
                <w:rFonts w:ascii="Trebuchet MS" w:hAnsi="Trebuchet MS"/>
                <w:color w:val="000000"/>
                <w:sz w:val="24"/>
                <w:szCs w:val="24"/>
              </w:rPr>
              <w:t>„</w:t>
            </w:r>
            <w:r w:rsidRPr="000E3C71">
              <w:rPr>
                <w:rFonts w:ascii="Trebuchet MS" w:hAnsi="Trebuchet MS"/>
                <w:color w:val="000000"/>
                <w:sz w:val="24"/>
                <w:szCs w:val="24"/>
              </w:rPr>
              <w:t>Zarządzanie wodami opadowymi na terenie Gminy Damnica poprzez m.in. modernizację otwartego zbiornika wodnego w Domaradzu”</w:t>
            </w:r>
            <w:r>
              <w:rPr>
                <w:rFonts w:ascii="Trebuchet MS" w:hAnsi="Trebuchet MS"/>
                <w:color w:val="000000"/>
                <w:sz w:val="24"/>
                <w:szCs w:val="24"/>
              </w:rPr>
              <w:t xml:space="preserve"> oraz</w:t>
            </w:r>
            <w:r w:rsidR="00857A6F">
              <w:rPr>
                <w:rFonts w:ascii="Trebuchet MS" w:hAnsi="Trebuchet MS"/>
                <w:color w:val="000000"/>
                <w:sz w:val="24"/>
                <w:szCs w:val="24"/>
              </w:rPr>
              <w:t xml:space="preserve"> zadanie „</w:t>
            </w:r>
            <w:r w:rsidR="00857A6F" w:rsidRPr="00857A6F">
              <w:rPr>
                <w:rFonts w:ascii="Trebuchet MS" w:hAnsi="Trebuchet MS"/>
                <w:color w:val="000000"/>
                <w:sz w:val="24"/>
                <w:szCs w:val="24"/>
              </w:rPr>
              <w:t>Wzmocnienie potencjału jednostki OSP Damnica oraz poprawa jakości i skuteczności działań ratowniczych poprzez zakup sprzętu do prowadzenia akcji ratowniczych, usuwania skutków katastrof naturalnych, awarii chemiczno-ekologicznych</w:t>
            </w:r>
            <w:r w:rsidR="00857A6F">
              <w:rPr>
                <w:rFonts w:ascii="Trebuchet MS" w:hAnsi="Trebuchet MS"/>
                <w:color w:val="000000"/>
                <w:sz w:val="24"/>
                <w:szCs w:val="24"/>
              </w:rPr>
              <w:t>” na</w:t>
            </w:r>
            <w:r>
              <w:rPr>
                <w:rFonts w:ascii="Trebuchet MS" w:hAnsi="Trebuchet MS"/>
                <w:color w:val="000000"/>
                <w:sz w:val="24"/>
                <w:szCs w:val="24"/>
              </w:rPr>
              <w:t xml:space="preserve">: </w:t>
            </w:r>
            <w:r>
              <w:rPr>
                <w:rFonts w:ascii="Trebuchet MS" w:hAnsi="Trebuchet MS"/>
                <w:bCs/>
                <w:color w:val="000000" w:themeColor="text1"/>
                <w:sz w:val="24"/>
                <w:szCs w:val="24"/>
              </w:rPr>
              <w:t>„</w:t>
            </w:r>
            <w:r w:rsidRPr="000E3C71">
              <w:rPr>
                <w:rFonts w:ascii="Trebuchet MS" w:hAnsi="Trebuchet MS"/>
                <w:color w:val="000000"/>
                <w:sz w:val="24"/>
                <w:szCs w:val="24"/>
              </w:rPr>
              <w:t>Zakup umundurowania, sprzętu (m.in. lekki samochód operacyjno-ratowniczy, quad) i specjalistycznego wyposażenia (m.in. dron),</w:t>
            </w:r>
            <w:r>
              <w:rPr>
                <w:rFonts w:ascii="Trebuchet MS" w:hAnsi="Trebuchet MS"/>
                <w:color w:val="000000"/>
                <w:sz w:val="24"/>
                <w:szCs w:val="24"/>
              </w:rPr>
              <w:t xml:space="preserve"> </w:t>
            </w:r>
            <w:r w:rsidRPr="000E3C71">
              <w:rPr>
                <w:rFonts w:ascii="Trebuchet MS" w:hAnsi="Trebuchet MS"/>
                <w:color w:val="000000"/>
                <w:sz w:val="24"/>
                <w:szCs w:val="24"/>
              </w:rPr>
              <w:t>do prowadzenia akcji ratowniczych, wykrywania zagrożeń oraz monitorowania stanu środowiska”</w:t>
            </w:r>
            <w:r w:rsidR="003A63F5">
              <w:rPr>
                <w:rFonts w:ascii="Trebuchet MS" w:hAnsi="Trebuchet MS"/>
                <w:color w:val="000000"/>
                <w:sz w:val="24"/>
                <w:szCs w:val="24"/>
              </w:rPr>
              <w:t>.</w:t>
            </w:r>
          </w:p>
          <w:p w14:paraId="518C4B07" w14:textId="2853DEA7" w:rsidR="003A2944" w:rsidRDefault="003A2944" w:rsidP="00077998">
            <w:pPr>
              <w:pStyle w:val="Normalny1"/>
              <w:widowControl w:val="0"/>
              <w:spacing w:line="240" w:lineRule="auto"/>
              <w:jc w:val="both"/>
              <w:rPr>
                <w:rFonts w:ascii="Trebuchet MS" w:hAnsi="Trebuchet MS"/>
                <w:color w:val="000000"/>
                <w:sz w:val="24"/>
                <w:szCs w:val="24"/>
              </w:rPr>
            </w:pPr>
            <w:r w:rsidRPr="000E3C71">
              <w:rPr>
                <w:rFonts w:ascii="Trebuchet MS" w:hAnsi="Trebuchet MS"/>
                <w:b/>
                <w:sz w:val="24"/>
                <w:szCs w:val="24"/>
              </w:rPr>
              <w:t>Gmina Ustka</w:t>
            </w:r>
            <w:r w:rsidRPr="000E3C71">
              <w:rPr>
                <w:rFonts w:ascii="Trebuchet MS" w:hAnsi="Trebuchet MS"/>
                <w:bCs/>
                <w:sz w:val="24"/>
                <w:szCs w:val="24"/>
              </w:rPr>
              <w:t xml:space="preserve"> - </w:t>
            </w:r>
            <w:r w:rsidRPr="000E3C71">
              <w:rPr>
                <w:rFonts w:ascii="Trebuchet MS" w:hAnsi="Trebuchet MS"/>
                <w:bCs/>
                <w:color w:val="000000" w:themeColor="text1"/>
                <w:sz w:val="24"/>
                <w:szCs w:val="24"/>
              </w:rPr>
              <w:t xml:space="preserve">w </w:t>
            </w:r>
            <w:r>
              <w:rPr>
                <w:rFonts w:ascii="Trebuchet MS" w:hAnsi="Trebuchet MS"/>
                <w:bCs/>
                <w:color w:val="000000" w:themeColor="text1"/>
                <w:sz w:val="24"/>
                <w:szCs w:val="24"/>
              </w:rPr>
              <w:t>ramach zakresu rzeczowego projektu dodano zapis o planowanym z</w:t>
            </w:r>
            <w:r w:rsidRPr="000E3C71">
              <w:rPr>
                <w:rFonts w:ascii="Trebuchet MS" w:hAnsi="Trebuchet MS"/>
                <w:color w:val="000000"/>
                <w:sz w:val="24"/>
                <w:szCs w:val="24"/>
              </w:rPr>
              <w:t>akup</w:t>
            </w:r>
            <w:r>
              <w:rPr>
                <w:rFonts w:ascii="Trebuchet MS" w:hAnsi="Trebuchet MS"/>
                <w:color w:val="000000"/>
                <w:sz w:val="24"/>
                <w:szCs w:val="24"/>
              </w:rPr>
              <w:t>ie</w:t>
            </w:r>
            <w:r w:rsidRPr="000E3C71">
              <w:rPr>
                <w:rFonts w:ascii="Trebuchet MS" w:hAnsi="Trebuchet MS"/>
                <w:color w:val="000000"/>
                <w:sz w:val="24"/>
                <w:szCs w:val="24"/>
              </w:rPr>
              <w:t xml:space="preserve"> </w:t>
            </w:r>
            <w:r>
              <w:rPr>
                <w:rFonts w:ascii="Trebuchet MS" w:hAnsi="Trebuchet MS"/>
                <w:color w:val="000000"/>
                <w:sz w:val="24"/>
                <w:szCs w:val="24"/>
              </w:rPr>
              <w:t>„</w:t>
            </w:r>
            <w:r w:rsidRPr="000E3C71">
              <w:rPr>
                <w:rFonts w:ascii="Trebuchet MS" w:hAnsi="Trebuchet MS"/>
                <w:color w:val="000000"/>
                <w:sz w:val="24"/>
                <w:szCs w:val="24"/>
              </w:rPr>
              <w:t xml:space="preserve">specjalistycznego </w:t>
            </w:r>
            <w:proofErr w:type="spellStart"/>
            <w:r w:rsidRPr="000E3C71">
              <w:rPr>
                <w:rFonts w:ascii="Trebuchet MS" w:hAnsi="Trebuchet MS"/>
                <w:color w:val="000000"/>
                <w:sz w:val="24"/>
                <w:szCs w:val="24"/>
              </w:rPr>
              <w:t>quada</w:t>
            </w:r>
            <w:proofErr w:type="spellEnd"/>
            <w:r w:rsidRPr="000E3C71">
              <w:rPr>
                <w:rFonts w:ascii="Trebuchet MS" w:hAnsi="Trebuchet MS"/>
                <w:color w:val="000000"/>
                <w:sz w:val="24"/>
                <w:szCs w:val="24"/>
              </w:rPr>
              <w:t xml:space="preserve"> niezbędnego do prowadzenia akcji ratowniczych i usuwania skutków katastrof naturalnych i innych”</w:t>
            </w:r>
            <w:r>
              <w:rPr>
                <w:rFonts w:ascii="Trebuchet MS" w:hAnsi="Trebuchet MS"/>
                <w:color w:val="000000"/>
                <w:sz w:val="24"/>
                <w:szCs w:val="24"/>
              </w:rPr>
              <w:t xml:space="preserve"> oraz usunięto miejscowość Rowy, w związku z rezygnacją budowy zbiornika.</w:t>
            </w:r>
          </w:p>
          <w:p w14:paraId="04AEFC09" w14:textId="132455C2" w:rsidR="003A2944" w:rsidRPr="00077998" w:rsidRDefault="003A2944" w:rsidP="00077998">
            <w:pPr>
              <w:pStyle w:val="Normalny1"/>
              <w:widowControl w:val="0"/>
              <w:spacing w:line="240" w:lineRule="auto"/>
              <w:jc w:val="both"/>
              <w:rPr>
                <w:rFonts w:ascii="Trebuchet MS" w:hAnsi="Trebuchet MS"/>
                <w:color w:val="000000"/>
                <w:sz w:val="24"/>
                <w:szCs w:val="24"/>
              </w:rPr>
            </w:pPr>
          </w:p>
        </w:tc>
      </w:tr>
      <w:tr w:rsidR="003F39D5" w:rsidRPr="000E3C71" w14:paraId="70BFECD8" w14:textId="77777777" w:rsidTr="005759B6">
        <w:tc>
          <w:tcPr>
            <w:tcW w:w="577" w:type="dxa"/>
          </w:tcPr>
          <w:p w14:paraId="2196E01E" w14:textId="78D71FEB" w:rsidR="00393048" w:rsidRPr="000E3C71" w:rsidRDefault="00393048" w:rsidP="00310F10">
            <w:pPr>
              <w:pStyle w:val="Default"/>
              <w:jc w:val="both"/>
              <w:rPr>
                <w:rFonts w:ascii="Trebuchet MS" w:hAnsi="Trebuchet MS"/>
              </w:rPr>
            </w:pPr>
            <w:r w:rsidRPr="000E3C71">
              <w:rPr>
                <w:rFonts w:ascii="Trebuchet MS" w:hAnsi="Trebuchet MS"/>
              </w:rPr>
              <w:lastRenderedPageBreak/>
              <w:t>1</w:t>
            </w:r>
            <w:r w:rsidR="003A2944">
              <w:rPr>
                <w:rFonts w:ascii="Trebuchet MS" w:hAnsi="Trebuchet MS"/>
              </w:rPr>
              <w:t>0</w:t>
            </w:r>
            <w:r w:rsidRPr="000E3C71">
              <w:rPr>
                <w:rFonts w:ascii="Trebuchet MS" w:hAnsi="Trebuchet MS"/>
              </w:rPr>
              <w:t>.</w:t>
            </w:r>
          </w:p>
        </w:tc>
        <w:tc>
          <w:tcPr>
            <w:tcW w:w="4193" w:type="dxa"/>
          </w:tcPr>
          <w:p w14:paraId="2C8DA293" w14:textId="6FEC3F07" w:rsidR="00393048" w:rsidRDefault="008B7FAD" w:rsidP="00A75581">
            <w:pPr>
              <w:pStyle w:val="Default"/>
              <w:rPr>
                <w:rFonts w:ascii="Trebuchet MS" w:hAnsi="Trebuchet MS"/>
              </w:rPr>
            </w:pPr>
            <w:r w:rsidRPr="005842EA">
              <w:rPr>
                <w:rFonts w:ascii="Trebuchet MS" w:hAnsi="Trebuchet MS"/>
                <w:b/>
                <w:bCs/>
              </w:rPr>
              <w:t>II.3</w:t>
            </w:r>
            <w:r w:rsidR="00DB46A3">
              <w:rPr>
                <w:rFonts w:ascii="Trebuchet MS" w:hAnsi="Trebuchet MS"/>
              </w:rPr>
              <w:t xml:space="preserve"> </w:t>
            </w:r>
            <w:r w:rsidR="00DB46A3" w:rsidRPr="00DB46A3">
              <w:rPr>
                <w:rFonts w:ascii="Trebuchet MS" w:hAnsi="Trebuchet MS"/>
              </w:rPr>
              <w:t>Wykaz przedsięwzięć objętych mechanizmem ZIT do realizacji w ramach</w:t>
            </w:r>
            <w:r w:rsidR="00A75581">
              <w:rPr>
                <w:rFonts w:ascii="Trebuchet MS" w:hAnsi="Trebuchet MS"/>
              </w:rPr>
              <w:t xml:space="preserve"> </w:t>
            </w:r>
            <w:r w:rsidR="00DB46A3" w:rsidRPr="00DB46A3">
              <w:rPr>
                <w:rFonts w:ascii="Trebuchet MS" w:hAnsi="Trebuchet MS"/>
              </w:rPr>
              <w:t>Programu FEP 2021-2027</w:t>
            </w:r>
          </w:p>
        </w:tc>
        <w:tc>
          <w:tcPr>
            <w:tcW w:w="1828" w:type="dxa"/>
          </w:tcPr>
          <w:p w14:paraId="342098D2" w14:textId="50D68256" w:rsidR="00393048" w:rsidRPr="000E3C71" w:rsidRDefault="00D019B9" w:rsidP="00310F10">
            <w:pPr>
              <w:pStyle w:val="Default"/>
              <w:jc w:val="both"/>
              <w:rPr>
                <w:rFonts w:ascii="Trebuchet MS" w:hAnsi="Trebuchet MS"/>
              </w:rPr>
            </w:pPr>
            <w:r>
              <w:rPr>
                <w:rFonts w:ascii="Trebuchet MS" w:hAnsi="Trebuchet MS"/>
              </w:rPr>
              <w:t>69</w:t>
            </w:r>
          </w:p>
        </w:tc>
        <w:tc>
          <w:tcPr>
            <w:tcW w:w="7151" w:type="dxa"/>
          </w:tcPr>
          <w:p w14:paraId="437B09C1" w14:textId="77777777" w:rsidR="00AE0F05" w:rsidRPr="00ED73C4" w:rsidRDefault="003A2944" w:rsidP="00AE0F05">
            <w:pPr>
              <w:pStyle w:val="Normalny1"/>
              <w:widowControl w:val="0"/>
              <w:spacing w:line="240" w:lineRule="auto"/>
              <w:jc w:val="both"/>
              <w:rPr>
                <w:rFonts w:ascii="Trebuchet MS" w:hAnsi="Trebuchet MS"/>
                <w:sz w:val="24"/>
                <w:szCs w:val="24"/>
              </w:rPr>
            </w:pPr>
            <w:r w:rsidRPr="009C253E">
              <w:rPr>
                <w:rFonts w:ascii="Trebuchet MS" w:hAnsi="Trebuchet MS"/>
                <w:sz w:val="24"/>
                <w:szCs w:val="24"/>
              </w:rPr>
              <w:t>W tabeli z opisem PR.</w:t>
            </w:r>
            <w:r>
              <w:rPr>
                <w:rFonts w:ascii="Trebuchet MS" w:hAnsi="Trebuchet MS"/>
                <w:sz w:val="24"/>
                <w:szCs w:val="24"/>
              </w:rPr>
              <w:t>6</w:t>
            </w:r>
            <w:r w:rsidRPr="003A2944">
              <w:rPr>
                <w:rFonts w:ascii="Trebuchet MS" w:hAnsi="Trebuchet MS"/>
                <w:sz w:val="24"/>
                <w:szCs w:val="24"/>
              </w:rPr>
              <w:t>.</w:t>
            </w:r>
            <w:r>
              <w:rPr>
                <w:rFonts w:ascii="Trebuchet MS" w:hAnsi="Trebuchet MS"/>
                <w:sz w:val="24"/>
                <w:szCs w:val="24"/>
              </w:rPr>
              <w:t xml:space="preserve"> </w:t>
            </w:r>
            <w:r w:rsidRPr="003A2944">
              <w:rPr>
                <w:rFonts w:ascii="Trebuchet MS" w:hAnsi="Trebuchet MS"/>
                <w:color w:val="000000" w:themeColor="text1"/>
                <w:sz w:val="24"/>
                <w:szCs w:val="24"/>
              </w:rPr>
              <w:t>Rozwój zrównoważonej mobilności miejskiej na terenie MOF Słupsk – Ustka</w:t>
            </w:r>
            <w:r w:rsidR="00AE0F05">
              <w:rPr>
                <w:rFonts w:ascii="Trebuchet MS" w:hAnsi="Trebuchet MS"/>
                <w:color w:val="000000" w:themeColor="text1"/>
                <w:sz w:val="24"/>
                <w:szCs w:val="24"/>
              </w:rPr>
              <w:t xml:space="preserve"> </w:t>
            </w:r>
            <w:r w:rsidR="00AE0F05" w:rsidRPr="009C253E">
              <w:rPr>
                <w:rFonts w:ascii="Trebuchet MS" w:hAnsi="Trebuchet MS"/>
                <w:sz w:val="24"/>
                <w:szCs w:val="24"/>
              </w:rPr>
              <w:t>w części zakresy projektów dokonuje się następujących zmian</w:t>
            </w:r>
            <w:r w:rsidR="00AE0F05">
              <w:rPr>
                <w:rFonts w:ascii="Trebuchet MS" w:hAnsi="Trebuchet MS"/>
                <w:sz w:val="24"/>
                <w:szCs w:val="24"/>
              </w:rPr>
              <w:t>:</w:t>
            </w:r>
          </w:p>
          <w:p w14:paraId="13AB01BA" w14:textId="399424E8" w:rsidR="00A75581" w:rsidRDefault="00393048" w:rsidP="00DA7CAD">
            <w:pPr>
              <w:pStyle w:val="Normalny1"/>
              <w:widowControl w:val="0"/>
              <w:spacing w:line="240" w:lineRule="auto"/>
              <w:jc w:val="both"/>
              <w:rPr>
                <w:rFonts w:ascii="Trebuchet MS" w:hAnsi="Trebuchet MS"/>
                <w:sz w:val="24"/>
                <w:szCs w:val="24"/>
              </w:rPr>
            </w:pPr>
            <w:r w:rsidRPr="000E3C71">
              <w:rPr>
                <w:rFonts w:ascii="Trebuchet MS" w:hAnsi="Trebuchet MS"/>
                <w:b/>
                <w:bCs/>
                <w:color w:val="000000" w:themeColor="text1"/>
                <w:sz w:val="24"/>
                <w:szCs w:val="24"/>
              </w:rPr>
              <w:t xml:space="preserve">Miasto Ustka </w:t>
            </w:r>
            <w:r w:rsidRPr="000E3C71">
              <w:rPr>
                <w:rFonts w:ascii="Trebuchet MS" w:hAnsi="Trebuchet MS"/>
                <w:color w:val="000000" w:themeColor="text1"/>
                <w:sz w:val="24"/>
                <w:szCs w:val="24"/>
              </w:rPr>
              <w:t xml:space="preserve">- </w:t>
            </w:r>
            <w:r w:rsidRPr="000E3C71">
              <w:rPr>
                <w:rFonts w:ascii="Trebuchet MS" w:hAnsi="Trebuchet MS"/>
                <w:bCs/>
                <w:color w:val="000000" w:themeColor="text1"/>
                <w:sz w:val="24"/>
                <w:szCs w:val="24"/>
              </w:rPr>
              <w:t xml:space="preserve">w </w:t>
            </w:r>
            <w:r w:rsidR="00AE0F05">
              <w:rPr>
                <w:rFonts w:ascii="Trebuchet MS" w:hAnsi="Trebuchet MS"/>
                <w:bCs/>
                <w:color w:val="000000" w:themeColor="text1"/>
                <w:sz w:val="24"/>
                <w:szCs w:val="24"/>
              </w:rPr>
              <w:t>zakresie rzeczowym zadania</w:t>
            </w:r>
            <w:r w:rsidRPr="000E3C71">
              <w:rPr>
                <w:rFonts w:ascii="Trebuchet MS" w:hAnsi="Trebuchet MS"/>
                <w:bCs/>
                <w:color w:val="000000" w:themeColor="text1"/>
                <w:sz w:val="24"/>
                <w:szCs w:val="24"/>
              </w:rPr>
              <w:t xml:space="preserve">: </w:t>
            </w:r>
            <w:r>
              <w:rPr>
                <w:rFonts w:ascii="Trebuchet MS" w:hAnsi="Trebuchet MS"/>
                <w:bCs/>
                <w:color w:val="000000" w:themeColor="text1"/>
                <w:sz w:val="24"/>
                <w:szCs w:val="24"/>
              </w:rPr>
              <w:t>„</w:t>
            </w:r>
            <w:r w:rsidRPr="000E3C71">
              <w:rPr>
                <w:rFonts w:ascii="Trebuchet MS" w:hAnsi="Trebuchet MS"/>
                <w:sz w:val="24"/>
                <w:szCs w:val="24"/>
              </w:rPr>
              <w:t>Poprawa dostępu do transportowego węzła integracyjnego w Ustce</w:t>
            </w:r>
            <w:r w:rsidR="00A75581">
              <w:rPr>
                <w:rFonts w:ascii="Trebuchet MS" w:hAnsi="Trebuchet MS"/>
                <w:sz w:val="24"/>
                <w:szCs w:val="24"/>
              </w:rPr>
              <w:t>” usuwa się zapis o zakupie 3 autobusów elektrycznych i dodaje się zapis o budowie ciągu pieszo – rowerowego.</w:t>
            </w:r>
          </w:p>
          <w:p w14:paraId="6193736C" w14:textId="0AED9F5F" w:rsidR="00393048" w:rsidRPr="000E3C71" w:rsidRDefault="00393048" w:rsidP="00DA7CAD">
            <w:pPr>
              <w:pStyle w:val="Normalny1"/>
              <w:widowControl w:val="0"/>
              <w:spacing w:line="240" w:lineRule="auto"/>
              <w:jc w:val="both"/>
              <w:rPr>
                <w:rFonts w:ascii="Trebuchet MS" w:hAnsi="Trebuchet MS"/>
                <w:bCs/>
                <w:color w:val="000000" w:themeColor="text1"/>
                <w:sz w:val="24"/>
                <w:szCs w:val="24"/>
              </w:rPr>
            </w:pPr>
            <w:r w:rsidRPr="000E3C71">
              <w:rPr>
                <w:rFonts w:ascii="Trebuchet MS" w:hAnsi="Trebuchet MS"/>
                <w:b/>
                <w:bCs/>
                <w:sz w:val="24"/>
                <w:szCs w:val="24"/>
              </w:rPr>
              <w:t xml:space="preserve">Gmina Kobylnica </w:t>
            </w:r>
            <w:r w:rsidRPr="000E3C71">
              <w:rPr>
                <w:rFonts w:ascii="Trebuchet MS" w:hAnsi="Trebuchet MS"/>
                <w:sz w:val="24"/>
                <w:szCs w:val="24"/>
              </w:rPr>
              <w:t>-</w:t>
            </w:r>
            <w:r w:rsidRPr="000E3C71">
              <w:rPr>
                <w:rFonts w:ascii="Trebuchet MS" w:hAnsi="Trebuchet MS"/>
                <w:color w:val="000000" w:themeColor="text1"/>
                <w:sz w:val="24"/>
                <w:szCs w:val="24"/>
              </w:rPr>
              <w:t xml:space="preserve"> </w:t>
            </w:r>
            <w:r w:rsidRPr="000E3C71">
              <w:rPr>
                <w:rFonts w:ascii="Trebuchet MS" w:hAnsi="Trebuchet MS"/>
                <w:bCs/>
                <w:color w:val="000000" w:themeColor="text1"/>
                <w:sz w:val="24"/>
                <w:szCs w:val="24"/>
              </w:rPr>
              <w:t>w związku ze zmianą zakresu rzeczowego projektu</w:t>
            </w:r>
            <w:r w:rsidR="00A75581">
              <w:rPr>
                <w:rFonts w:ascii="Trebuchet MS" w:hAnsi="Trebuchet MS"/>
                <w:bCs/>
                <w:color w:val="000000" w:themeColor="text1"/>
                <w:sz w:val="24"/>
                <w:szCs w:val="24"/>
              </w:rPr>
              <w:t xml:space="preserve"> zapis: „</w:t>
            </w:r>
            <w:r w:rsidR="00A75581" w:rsidRPr="00A75581">
              <w:rPr>
                <w:rFonts w:ascii="Trebuchet MS" w:hAnsi="Trebuchet MS"/>
                <w:bCs/>
                <w:color w:val="000000" w:themeColor="text1"/>
                <w:sz w:val="24"/>
                <w:szCs w:val="24"/>
              </w:rPr>
              <w:t>Budowa ścieżki pieszo-rowerowej o charakterze transportowym w przebiegu na odcinku od skrzyżowania drogi Słonowice-Kończewo do dworca kolejowego w Słonowicach - droga gminna wewnętrzna</w:t>
            </w:r>
            <w:r w:rsidR="00A75581">
              <w:rPr>
                <w:rFonts w:ascii="Trebuchet MS" w:hAnsi="Trebuchet MS"/>
                <w:bCs/>
                <w:color w:val="000000" w:themeColor="text1"/>
                <w:sz w:val="24"/>
                <w:szCs w:val="24"/>
              </w:rPr>
              <w:t xml:space="preserve">” </w:t>
            </w:r>
            <w:r w:rsidRPr="000E3C71">
              <w:rPr>
                <w:rFonts w:ascii="Trebuchet MS" w:hAnsi="Trebuchet MS"/>
                <w:bCs/>
                <w:color w:val="000000" w:themeColor="text1"/>
                <w:sz w:val="24"/>
                <w:szCs w:val="24"/>
              </w:rPr>
              <w:t>zastępuje się nowym</w:t>
            </w:r>
            <w:r w:rsidR="00A75581">
              <w:rPr>
                <w:rFonts w:ascii="Trebuchet MS" w:hAnsi="Trebuchet MS"/>
                <w:bCs/>
                <w:color w:val="000000" w:themeColor="text1"/>
                <w:sz w:val="24"/>
                <w:szCs w:val="24"/>
              </w:rPr>
              <w:t>:</w:t>
            </w:r>
            <w:r w:rsidRPr="000E3C71">
              <w:rPr>
                <w:rFonts w:ascii="Trebuchet MS" w:hAnsi="Trebuchet MS"/>
                <w:bCs/>
                <w:color w:val="000000" w:themeColor="text1"/>
                <w:sz w:val="24"/>
                <w:szCs w:val="24"/>
              </w:rPr>
              <w:t xml:space="preserve"> </w:t>
            </w:r>
            <w:r>
              <w:rPr>
                <w:rFonts w:ascii="Trebuchet MS" w:hAnsi="Trebuchet MS"/>
                <w:bCs/>
                <w:color w:val="000000" w:themeColor="text1"/>
                <w:sz w:val="24"/>
                <w:szCs w:val="24"/>
              </w:rPr>
              <w:t>„</w:t>
            </w:r>
            <w:r w:rsidRPr="000E3C71">
              <w:rPr>
                <w:rFonts w:ascii="Trebuchet MS" w:hAnsi="Trebuchet MS"/>
                <w:color w:val="000000"/>
                <w:sz w:val="24"/>
                <w:szCs w:val="24"/>
              </w:rPr>
              <w:t>Budowa drogi dla pieszych i rowerów o charakterze transportowym na odcinku Łosino - Zajączkowo wzdłuż drogi krajowej nr 21”.</w:t>
            </w:r>
          </w:p>
        </w:tc>
      </w:tr>
      <w:tr w:rsidR="003F39D5" w:rsidRPr="000E3C71" w14:paraId="41273ABF" w14:textId="77777777" w:rsidTr="005759B6">
        <w:tc>
          <w:tcPr>
            <w:tcW w:w="577" w:type="dxa"/>
          </w:tcPr>
          <w:p w14:paraId="781D2EFA" w14:textId="61AC7F0C" w:rsidR="00393048" w:rsidRPr="000E3C71" w:rsidRDefault="00393048" w:rsidP="00310F10">
            <w:pPr>
              <w:pStyle w:val="Default"/>
              <w:jc w:val="both"/>
              <w:rPr>
                <w:rFonts w:ascii="Trebuchet MS" w:hAnsi="Trebuchet MS"/>
              </w:rPr>
            </w:pPr>
            <w:r w:rsidRPr="000E3C71">
              <w:rPr>
                <w:rFonts w:ascii="Trebuchet MS" w:hAnsi="Trebuchet MS"/>
              </w:rPr>
              <w:t>1</w:t>
            </w:r>
            <w:r w:rsidR="00DF31F3">
              <w:rPr>
                <w:rFonts w:ascii="Trebuchet MS" w:hAnsi="Trebuchet MS"/>
              </w:rPr>
              <w:t>1</w:t>
            </w:r>
            <w:r w:rsidRPr="000E3C71">
              <w:rPr>
                <w:rFonts w:ascii="Trebuchet MS" w:hAnsi="Trebuchet MS"/>
              </w:rPr>
              <w:t>.</w:t>
            </w:r>
          </w:p>
        </w:tc>
        <w:tc>
          <w:tcPr>
            <w:tcW w:w="4193" w:type="dxa"/>
          </w:tcPr>
          <w:p w14:paraId="0A1EF76E" w14:textId="2F23C64F" w:rsidR="00393048" w:rsidRPr="000E3C71" w:rsidRDefault="008B7FAD" w:rsidP="009D300B">
            <w:pPr>
              <w:pStyle w:val="Default"/>
              <w:rPr>
                <w:rFonts w:ascii="Trebuchet MS" w:hAnsi="Trebuchet MS"/>
              </w:rPr>
            </w:pPr>
            <w:r w:rsidRPr="005842EA">
              <w:rPr>
                <w:rFonts w:ascii="Trebuchet MS" w:hAnsi="Trebuchet MS"/>
                <w:b/>
                <w:bCs/>
              </w:rPr>
              <w:t>II.3</w:t>
            </w:r>
            <w:r w:rsidR="00DB46A3">
              <w:rPr>
                <w:rFonts w:ascii="Trebuchet MS" w:hAnsi="Trebuchet MS"/>
              </w:rPr>
              <w:t xml:space="preserve"> </w:t>
            </w:r>
            <w:r w:rsidR="00DB46A3" w:rsidRPr="00DB46A3">
              <w:rPr>
                <w:rFonts w:ascii="Trebuchet MS" w:hAnsi="Trebuchet MS"/>
              </w:rPr>
              <w:t>Wykaz przedsięwzięć objętych mechanizmem ZIT do realizacji w ramach</w:t>
            </w:r>
            <w:r w:rsidR="009D300B">
              <w:rPr>
                <w:rFonts w:ascii="Trebuchet MS" w:hAnsi="Trebuchet MS"/>
              </w:rPr>
              <w:t xml:space="preserve"> </w:t>
            </w:r>
            <w:r w:rsidR="00DB46A3" w:rsidRPr="00DB46A3">
              <w:rPr>
                <w:rFonts w:ascii="Trebuchet MS" w:hAnsi="Trebuchet MS"/>
              </w:rPr>
              <w:t>Programu FEP 2021-2027</w:t>
            </w:r>
          </w:p>
        </w:tc>
        <w:tc>
          <w:tcPr>
            <w:tcW w:w="1828" w:type="dxa"/>
          </w:tcPr>
          <w:p w14:paraId="3CFDAD68" w14:textId="1D672991" w:rsidR="00393048" w:rsidRPr="000E3C71" w:rsidRDefault="00393048" w:rsidP="000F176C">
            <w:pPr>
              <w:pStyle w:val="Default"/>
              <w:jc w:val="both"/>
              <w:rPr>
                <w:rFonts w:ascii="Trebuchet MS" w:hAnsi="Trebuchet MS"/>
              </w:rPr>
            </w:pPr>
            <w:r w:rsidRPr="000E3C71">
              <w:rPr>
                <w:rFonts w:ascii="Trebuchet MS" w:hAnsi="Trebuchet MS"/>
              </w:rPr>
              <w:t>7</w:t>
            </w:r>
            <w:r w:rsidR="00D019B9">
              <w:rPr>
                <w:rFonts w:ascii="Trebuchet MS" w:hAnsi="Trebuchet MS"/>
              </w:rPr>
              <w:t>0</w:t>
            </w:r>
          </w:p>
          <w:p w14:paraId="12A02742" w14:textId="4CB0C6BA" w:rsidR="00393048" w:rsidRPr="000E3C71" w:rsidRDefault="00393048" w:rsidP="00310F10">
            <w:pPr>
              <w:pStyle w:val="Default"/>
              <w:jc w:val="both"/>
              <w:rPr>
                <w:rFonts w:ascii="Trebuchet MS" w:hAnsi="Trebuchet MS"/>
              </w:rPr>
            </w:pPr>
          </w:p>
        </w:tc>
        <w:tc>
          <w:tcPr>
            <w:tcW w:w="7151" w:type="dxa"/>
          </w:tcPr>
          <w:p w14:paraId="250EBAF6" w14:textId="74F5FBCE" w:rsidR="00393048" w:rsidRPr="000E3C71" w:rsidRDefault="00393048" w:rsidP="00310F10">
            <w:pPr>
              <w:pStyle w:val="Default"/>
              <w:jc w:val="both"/>
              <w:rPr>
                <w:rFonts w:ascii="Trebuchet MS" w:hAnsi="Trebuchet MS"/>
              </w:rPr>
            </w:pPr>
            <w:r w:rsidRPr="000E3C71">
              <w:rPr>
                <w:rFonts w:ascii="Trebuchet MS" w:hAnsi="Trebuchet MS"/>
              </w:rPr>
              <w:t xml:space="preserve">W związku </w:t>
            </w:r>
            <w:r w:rsidR="006171EF">
              <w:rPr>
                <w:rFonts w:ascii="Trebuchet MS" w:hAnsi="Trebuchet MS"/>
              </w:rPr>
              <w:t>z aktualizacją</w:t>
            </w:r>
            <w:r w:rsidRPr="000E3C71">
              <w:rPr>
                <w:rFonts w:ascii="Trebuchet MS" w:hAnsi="Trebuchet MS"/>
              </w:rPr>
              <w:t xml:space="preserve"> zakres</w:t>
            </w:r>
            <w:r>
              <w:rPr>
                <w:rFonts w:ascii="Trebuchet MS" w:hAnsi="Trebuchet MS"/>
              </w:rPr>
              <w:t>ów</w:t>
            </w:r>
            <w:r w:rsidRPr="000E3C71">
              <w:rPr>
                <w:rFonts w:ascii="Trebuchet MS" w:hAnsi="Trebuchet MS"/>
              </w:rPr>
              <w:t xml:space="preserve"> rzeczow</w:t>
            </w:r>
            <w:r>
              <w:rPr>
                <w:rFonts w:ascii="Trebuchet MS" w:hAnsi="Trebuchet MS"/>
              </w:rPr>
              <w:t>ych</w:t>
            </w:r>
            <w:r w:rsidRPr="000E3C71">
              <w:rPr>
                <w:rFonts w:ascii="Trebuchet MS" w:hAnsi="Trebuchet MS"/>
              </w:rPr>
              <w:t xml:space="preserve"> oraz rezygnacją</w:t>
            </w:r>
            <w:r w:rsidR="006171EF">
              <w:rPr>
                <w:rFonts w:ascii="Trebuchet MS" w:hAnsi="Trebuchet MS"/>
              </w:rPr>
              <w:t xml:space="preserve"> </w:t>
            </w:r>
            <w:r w:rsidRPr="000E3C71">
              <w:rPr>
                <w:rFonts w:ascii="Trebuchet MS" w:hAnsi="Trebuchet MS"/>
              </w:rPr>
              <w:t xml:space="preserve">z </w:t>
            </w:r>
            <w:r w:rsidR="006171EF">
              <w:rPr>
                <w:rFonts w:ascii="Trebuchet MS" w:hAnsi="Trebuchet MS"/>
              </w:rPr>
              <w:t xml:space="preserve">części </w:t>
            </w:r>
            <w:r w:rsidR="007C6750">
              <w:rPr>
                <w:rFonts w:ascii="Trebuchet MS" w:hAnsi="Trebuchet MS"/>
              </w:rPr>
              <w:t xml:space="preserve">zadań w ramach </w:t>
            </w:r>
            <w:r w:rsidRPr="000E3C71">
              <w:rPr>
                <w:rFonts w:ascii="Trebuchet MS" w:hAnsi="Trebuchet MS"/>
              </w:rPr>
              <w:t xml:space="preserve">projektów  mapa </w:t>
            </w:r>
            <w:r>
              <w:rPr>
                <w:rFonts w:ascii="Trebuchet MS" w:hAnsi="Trebuchet MS"/>
              </w:rPr>
              <w:t xml:space="preserve">lokalizacji </w:t>
            </w:r>
            <w:r w:rsidRPr="000E3C71">
              <w:rPr>
                <w:rFonts w:ascii="Trebuchet MS" w:hAnsi="Trebuchet MS"/>
              </w:rPr>
              <w:t xml:space="preserve">przedsięwzięć ulega aktualizacji. </w:t>
            </w:r>
          </w:p>
        </w:tc>
      </w:tr>
      <w:tr w:rsidR="003F39D5" w:rsidRPr="000E3C71" w14:paraId="201925A4" w14:textId="77777777" w:rsidTr="005759B6">
        <w:tc>
          <w:tcPr>
            <w:tcW w:w="577" w:type="dxa"/>
          </w:tcPr>
          <w:p w14:paraId="651D4752" w14:textId="60578DCE" w:rsidR="00393048" w:rsidRPr="000E3C71" w:rsidRDefault="00393048" w:rsidP="00310F10">
            <w:pPr>
              <w:pStyle w:val="Default"/>
              <w:jc w:val="both"/>
              <w:rPr>
                <w:rFonts w:ascii="Trebuchet MS" w:hAnsi="Trebuchet MS"/>
              </w:rPr>
            </w:pPr>
            <w:r w:rsidRPr="000E3C71">
              <w:rPr>
                <w:rFonts w:ascii="Trebuchet MS" w:hAnsi="Trebuchet MS"/>
              </w:rPr>
              <w:t>1</w:t>
            </w:r>
            <w:r w:rsidR="00967AB1">
              <w:rPr>
                <w:rFonts w:ascii="Trebuchet MS" w:hAnsi="Trebuchet MS"/>
              </w:rPr>
              <w:t>2</w:t>
            </w:r>
            <w:r w:rsidRPr="000E3C71">
              <w:rPr>
                <w:rFonts w:ascii="Trebuchet MS" w:hAnsi="Trebuchet MS"/>
              </w:rPr>
              <w:t>.</w:t>
            </w:r>
          </w:p>
        </w:tc>
        <w:tc>
          <w:tcPr>
            <w:tcW w:w="4193" w:type="dxa"/>
          </w:tcPr>
          <w:p w14:paraId="7385A51C" w14:textId="77777777" w:rsidR="00DB46A3" w:rsidRPr="00DB46A3" w:rsidRDefault="008B7FAD" w:rsidP="00DB46A3">
            <w:pPr>
              <w:pStyle w:val="Default"/>
              <w:jc w:val="both"/>
              <w:rPr>
                <w:rFonts w:ascii="Trebuchet MS" w:hAnsi="Trebuchet MS"/>
              </w:rPr>
            </w:pPr>
            <w:r w:rsidRPr="005842EA">
              <w:rPr>
                <w:rFonts w:ascii="Trebuchet MS" w:hAnsi="Trebuchet MS"/>
                <w:b/>
                <w:bCs/>
              </w:rPr>
              <w:t>II.4</w:t>
            </w:r>
            <w:r w:rsidR="00DB46A3">
              <w:rPr>
                <w:rFonts w:ascii="Trebuchet MS" w:hAnsi="Trebuchet MS"/>
              </w:rPr>
              <w:t xml:space="preserve"> </w:t>
            </w:r>
            <w:r w:rsidR="00DB46A3" w:rsidRPr="00DB46A3">
              <w:rPr>
                <w:rFonts w:ascii="Trebuchet MS" w:hAnsi="Trebuchet MS"/>
              </w:rPr>
              <w:t>Opis przedsięwzięć rozwojowych planowanych do realizacji w ramach</w:t>
            </w:r>
          </w:p>
          <w:p w14:paraId="5DC16154" w14:textId="691C06C0" w:rsidR="00DB46A3" w:rsidRDefault="00DB46A3" w:rsidP="00DB46A3">
            <w:pPr>
              <w:pStyle w:val="Default"/>
              <w:jc w:val="both"/>
              <w:rPr>
                <w:rFonts w:ascii="Trebuchet MS" w:hAnsi="Trebuchet MS"/>
              </w:rPr>
            </w:pPr>
            <w:r w:rsidRPr="00DB46A3">
              <w:rPr>
                <w:rFonts w:ascii="Trebuchet MS" w:hAnsi="Trebuchet MS"/>
              </w:rPr>
              <w:t>FEP 2021-2027</w:t>
            </w:r>
          </w:p>
          <w:p w14:paraId="4F0B7366" w14:textId="55CDFA15" w:rsidR="00393048" w:rsidRPr="005842EA" w:rsidRDefault="008B7FAD" w:rsidP="000F176C">
            <w:pPr>
              <w:pStyle w:val="Default"/>
              <w:jc w:val="both"/>
              <w:rPr>
                <w:rFonts w:ascii="Trebuchet MS" w:hAnsi="Trebuchet MS"/>
                <w:b/>
                <w:bCs/>
              </w:rPr>
            </w:pPr>
            <w:r w:rsidRPr="005842EA">
              <w:rPr>
                <w:rFonts w:ascii="Trebuchet MS" w:hAnsi="Trebuchet MS"/>
                <w:b/>
                <w:bCs/>
              </w:rPr>
              <w:t>V.I</w:t>
            </w:r>
            <w:r w:rsidR="005842EA">
              <w:rPr>
                <w:rFonts w:ascii="Trebuchet MS" w:hAnsi="Trebuchet MS"/>
                <w:b/>
                <w:bCs/>
              </w:rPr>
              <w:t xml:space="preserve"> </w:t>
            </w:r>
            <w:r w:rsidR="005842EA" w:rsidRPr="005842EA">
              <w:rPr>
                <w:rFonts w:ascii="Trebuchet MS" w:hAnsi="Trebuchet MS"/>
              </w:rPr>
              <w:t>Analiza uwarunkowań zewnętrznych i wewnętrznych</w:t>
            </w:r>
          </w:p>
        </w:tc>
        <w:tc>
          <w:tcPr>
            <w:tcW w:w="1828" w:type="dxa"/>
          </w:tcPr>
          <w:p w14:paraId="45D949A4" w14:textId="29317697" w:rsidR="00393048" w:rsidRPr="00D019B9" w:rsidRDefault="00393048" w:rsidP="000F176C">
            <w:pPr>
              <w:pStyle w:val="Default"/>
              <w:jc w:val="both"/>
              <w:rPr>
                <w:rFonts w:ascii="Trebuchet MS" w:hAnsi="Trebuchet MS"/>
              </w:rPr>
            </w:pPr>
            <w:r w:rsidRPr="00D019B9">
              <w:rPr>
                <w:rFonts w:ascii="Trebuchet MS" w:hAnsi="Trebuchet MS"/>
              </w:rPr>
              <w:t>71,77,82,83,</w:t>
            </w:r>
          </w:p>
          <w:p w14:paraId="6108B3EE" w14:textId="699F3EC4" w:rsidR="00393048" w:rsidRPr="00D019B9" w:rsidRDefault="00393048" w:rsidP="000F176C">
            <w:pPr>
              <w:pStyle w:val="Default"/>
              <w:jc w:val="both"/>
              <w:rPr>
                <w:rFonts w:ascii="Trebuchet MS" w:hAnsi="Trebuchet MS"/>
              </w:rPr>
            </w:pPr>
            <w:r w:rsidRPr="00D019B9">
              <w:rPr>
                <w:rFonts w:ascii="Trebuchet MS" w:hAnsi="Trebuchet MS"/>
              </w:rPr>
              <w:t>91,94,99,102,</w:t>
            </w:r>
          </w:p>
          <w:p w14:paraId="0E44B5F7" w14:textId="77777777" w:rsidR="008B7FAD" w:rsidRDefault="00393048" w:rsidP="000F176C">
            <w:pPr>
              <w:pStyle w:val="Default"/>
              <w:jc w:val="both"/>
              <w:rPr>
                <w:rFonts w:ascii="Trebuchet MS" w:hAnsi="Trebuchet MS"/>
              </w:rPr>
            </w:pPr>
            <w:r w:rsidRPr="00D019B9">
              <w:rPr>
                <w:rFonts w:ascii="Trebuchet MS" w:hAnsi="Trebuchet MS"/>
              </w:rPr>
              <w:t>104,106,141</w:t>
            </w:r>
            <w:r w:rsidR="008B7FAD">
              <w:rPr>
                <w:rFonts w:ascii="Trebuchet MS" w:hAnsi="Trebuchet MS"/>
              </w:rPr>
              <w:t>,</w:t>
            </w:r>
          </w:p>
          <w:p w14:paraId="7D8A4A84" w14:textId="51A3A6D9" w:rsidR="00393048" w:rsidRPr="00D019B9" w:rsidRDefault="00393048" w:rsidP="000F176C">
            <w:pPr>
              <w:pStyle w:val="Default"/>
              <w:jc w:val="both"/>
              <w:rPr>
                <w:rFonts w:ascii="Trebuchet MS" w:hAnsi="Trebuchet MS"/>
              </w:rPr>
            </w:pPr>
            <w:r w:rsidRPr="00D019B9">
              <w:rPr>
                <w:rFonts w:ascii="Trebuchet MS" w:hAnsi="Trebuchet MS"/>
              </w:rPr>
              <w:t>142</w:t>
            </w:r>
          </w:p>
          <w:p w14:paraId="2F460243" w14:textId="3D5AAB14" w:rsidR="00393048" w:rsidRPr="00D019B9" w:rsidRDefault="00393048" w:rsidP="000F176C">
            <w:pPr>
              <w:pStyle w:val="Default"/>
              <w:jc w:val="both"/>
              <w:rPr>
                <w:rFonts w:ascii="Trebuchet MS" w:hAnsi="Trebuchet MS"/>
              </w:rPr>
            </w:pPr>
          </w:p>
        </w:tc>
        <w:tc>
          <w:tcPr>
            <w:tcW w:w="7151" w:type="dxa"/>
          </w:tcPr>
          <w:p w14:paraId="2BD18647" w14:textId="65174EBE" w:rsidR="00393048" w:rsidRPr="000E3C71" w:rsidRDefault="00393048" w:rsidP="00310F10">
            <w:pPr>
              <w:pStyle w:val="Default"/>
              <w:jc w:val="both"/>
              <w:rPr>
                <w:rFonts w:ascii="Trebuchet MS" w:hAnsi="Trebuchet MS"/>
              </w:rPr>
            </w:pPr>
            <w:r w:rsidRPr="000E3C71">
              <w:rPr>
                <w:rFonts w:ascii="Trebuchet MS" w:hAnsi="Trebuchet MS"/>
              </w:rPr>
              <w:t xml:space="preserve">W związku ze </w:t>
            </w:r>
            <w:r w:rsidR="007C6750">
              <w:rPr>
                <w:rFonts w:ascii="Trebuchet MS" w:hAnsi="Trebuchet MS"/>
              </w:rPr>
              <w:t>aktualizacją</w:t>
            </w:r>
            <w:r w:rsidRPr="000E3C71">
              <w:rPr>
                <w:rFonts w:ascii="Trebuchet MS" w:hAnsi="Trebuchet MS"/>
              </w:rPr>
              <w:t xml:space="preserve"> zakres</w:t>
            </w:r>
            <w:r w:rsidR="007C6750">
              <w:rPr>
                <w:rFonts w:ascii="Trebuchet MS" w:hAnsi="Trebuchet MS"/>
              </w:rPr>
              <w:t>ów</w:t>
            </w:r>
            <w:r w:rsidRPr="000E3C71">
              <w:rPr>
                <w:rFonts w:ascii="Trebuchet MS" w:hAnsi="Trebuchet MS"/>
              </w:rPr>
              <w:t xml:space="preserve"> rzeczow</w:t>
            </w:r>
            <w:r w:rsidR="007C6750">
              <w:rPr>
                <w:rFonts w:ascii="Trebuchet MS" w:hAnsi="Trebuchet MS"/>
              </w:rPr>
              <w:t>ych</w:t>
            </w:r>
            <w:r w:rsidRPr="000E3C71">
              <w:rPr>
                <w:rFonts w:ascii="Trebuchet MS" w:hAnsi="Trebuchet MS"/>
              </w:rPr>
              <w:t xml:space="preserve"> projekt</w:t>
            </w:r>
            <w:r w:rsidR="007C6750">
              <w:rPr>
                <w:rFonts w:ascii="Trebuchet MS" w:hAnsi="Trebuchet MS"/>
              </w:rPr>
              <w:t>ów</w:t>
            </w:r>
            <w:r w:rsidRPr="000E3C71">
              <w:rPr>
                <w:rFonts w:ascii="Trebuchet MS" w:hAnsi="Trebuchet MS"/>
              </w:rPr>
              <w:t xml:space="preserve"> zmianie ulega</w:t>
            </w:r>
            <w:r w:rsidR="00092110">
              <w:rPr>
                <w:rFonts w:ascii="Trebuchet MS" w:hAnsi="Trebuchet MS"/>
              </w:rPr>
              <w:t>ją</w:t>
            </w:r>
            <w:r w:rsidRPr="000E3C71">
              <w:rPr>
                <w:rFonts w:ascii="Trebuchet MS" w:hAnsi="Trebuchet MS"/>
              </w:rPr>
              <w:t xml:space="preserve"> wskaźnik</w:t>
            </w:r>
            <w:r w:rsidR="00092110">
              <w:rPr>
                <w:rFonts w:ascii="Trebuchet MS" w:hAnsi="Trebuchet MS"/>
              </w:rPr>
              <w:t>i</w:t>
            </w:r>
            <w:r w:rsidRPr="000E3C71">
              <w:rPr>
                <w:rFonts w:ascii="Trebuchet MS" w:hAnsi="Trebuchet MS"/>
              </w:rPr>
              <w:t xml:space="preserve"> produktu oraz rezultatu. </w:t>
            </w:r>
          </w:p>
        </w:tc>
      </w:tr>
      <w:tr w:rsidR="00967AB1" w:rsidRPr="000E3C71" w14:paraId="28C0BEED" w14:textId="77777777" w:rsidTr="005759B6">
        <w:tc>
          <w:tcPr>
            <w:tcW w:w="577" w:type="dxa"/>
          </w:tcPr>
          <w:p w14:paraId="25510CEA" w14:textId="55F51DE7" w:rsidR="00967AB1" w:rsidRPr="000E3C71" w:rsidRDefault="00967AB1" w:rsidP="00967AB1">
            <w:pPr>
              <w:pStyle w:val="Default"/>
              <w:jc w:val="both"/>
              <w:rPr>
                <w:rFonts w:ascii="Trebuchet MS" w:hAnsi="Trebuchet MS"/>
              </w:rPr>
            </w:pPr>
            <w:r>
              <w:rPr>
                <w:rFonts w:ascii="Trebuchet MS" w:hAnsi="Trebuchet MS"/>
              </w:rPr>
              <w:t>13.</w:t>
            </w:r>
          </w:p>
        </w:tc>
        <w:tc>
          <w:tcPr>
            <w:tcW w:w="4193" w:type="dxa"/>
          </w:tcPr>
          <w:p w14:paraId="095FE917" w14:textId="77777777" w:rsidR="00967AB1" w:rsidRPr="00DB46A3" w:rsidRDefault="00967AB1" w:rsidP="00967AB1">
            <w:pPr>
              <w:pStyle w:val="Default"/>
              <w:jc w:val="both"/>
              <w:rPr>
                <w:rFonts w:ascii="Trebuchet MS" w:hAnsi="Trebuchet MS"/>
              </w:rPr>
            </w:pPr>
            <w:r w:rsidRPr="005842EA">
              <w:rPr>
                <w:rFonts w:ascii="Trebuchet MS" w:hAnsi="Trebuchet MS"/>
                <w:b/>
                <w:bCs/>
              </w:rPr>
              <w:t>II.4</w:t>
            </w:r>
            <w:r>
              <w:rPr>
                <w:rFonts w:ascii="Trebuchet MS" w:hAnsi="Trebuchet MS"/>
              </w:rPr>
              <w:t xml:space="preserve"> </w:t>
            </w:r>
            <w:r w:rsidRPr="00DB46A3">
              <w:rPr>
                <w:rFonts w:ascii="Trebuchet MS" w:hAnsi="Trebuchet MS"/>
              </w:rPr>
              <w:t>Opis przedsięwzięć rozwojowych planowanych do realizacji w ramach</w:t>
            </w:r>
          </w:p>
          <w:p w14:paraId="31693E62" w14:textId="3F7DCC8E" w:rsidR="00967AB1" w:rsidRPr="005842EA" w:rsidRDefault="00967AB1" w:rsidP="00967AB1">
            <w:pPr>
              <w:pStyle w:val="Default"/>
              <w:jc w:val="both"/>
              <w:rPr>
                <w:rFonts w:ascii="Trebuchet MS" w:hAnsi="Trebuchet MS"/>
                <w:b/>
                <w:bCs/>
              </w:rPr>
            </w:pPr>
            <w:r w:rsidRPr="00DB46A3">
              <w:rPr>
                <w:rFonts w:ascii="Trebuchet MS" w:hAnsi="Trebuchet MS"/>
              </w:rPr>
              <w:t>FEP 2021-2027</w:t>
            </w:r>
            <w:r>
              <w:rPr>
                <w:rFonts w:ascii="Trebuchet MS" w:hAnsi="Trebuchet MS"/>
              </w:rPr>
              <w:t xml:space="preserve"> </w:t>
            </w:r>
          </w:p>
        </w:tc>
        <w:tc>
          <w:tcPr>
            <w:tcW w:w="1828" w:type="dxa"/>
          </w:tcPr>
          <w:p w14:paraId="2D8AF31F" w14:textId="581D3C13" w:rsidR="00967AB1" w:rsidRPr="00D019B9" w:rsidRDefault="00967AB1" w:rsidP="00967AB1">
            <w:pPr>
              <w:pStyle w:val="Default"/>
              <w:jc w:val="both"/>
              <w:rPr>
                <w:rFonts w:ascii="Trebuchet MS" w:hAnsi="Trebuchet MS"/>
              </w:rPr>
            </w:pPr>
            <w:r w:rsidRPr="00D019B9">
              <w:rPr>
                <w:rFonts w:ascii="Trebuchet MS" w:hAnsi="Trebuchet MS"/>
              </w:rPr>
              <w:t>72</w:t>
            </w:r>
          </w:p>
        </w:tc>
        <w:tc>
          <w:tcPr>
            <w:tcW w:w="7151" w:type="dxa"/>
          </w:tcPr>
          <w:p w14:paraId="469DA49C" w14:textId="74969298" w:rsidR="00967AB1" w:rsidRPr="000E3C71" w:rsidRDefault="00967AB1" w:rsidP="00967AB1">
            <w:pPr>
              <w:pStyle w:val="Default"/>
              <w:jc w:val="both"/>
              <w:rPr>
                <w:rFonts w:ascii="Trebuchet MS" w:hAnsi="Trebuchet MS"/>
              </w:rPr>
            </w:pPr>
            <w:r w:rsidRPr="000E3C71">
              <w:rPr>
                <w:rFonts w:ascii="Trebuchet MS" w:hAnsi="Trebuchet MS"/>
                <w:b/>
                <w:bCs/>
              </w:rPr>
              <w:t>Gmina Damnica</w:t>
            </w:r>
            <w:r w:rsidRPr="000E3C71">
              <w:rPr>
                <w:rFonts w:ascii="Trebuchet MS" w:hAnsi="Trebuchet MS"/>
              </w:rPr>
              <w:t xml:space="preserve"> – w związku z  problemami z uzyskaniem kontraktu z NFZ na świadczenie usług m.in. rehabilitacji w ośrodku w Damnicy zmianie ulega lokalizacja realizacji projektu na miejscowość Stara Dąbrowa. </w:t>
            </w:r>
            <w:r>
              <w:rPr>
                <w:rFonts w:ascii="Trebuchet MS" w:hAnsi="Trebuchet MS"/>
              </w:rPr>
              <w:t>Pozostałe zmiany w karcie przedsięwzięcia „</w:t>
            </w:r>
            <w:r w:rsidRPr="007C6750">
              <w:rPr>
                <w:rFonts w:ascii="Trebuchet MS" w:hAnsi="Trebuchet MS"/>
                <w:bCs/>
              </w:rPr>
              <w:t>Podniesienie jakości usług zdrowotnych i dostępu do opieki zdrowotnej mieszkańców MOF Słupsk – Ustka</w:t>
            </w:r>
            <w:r>
              <w:rPr>
                <w:rFonts w:ascii="Trebuchet MS" w:hAnsi="Trebuchet MS"/>
                <w:bCs/>
              </w:rPr>
              <w:t>”</w:t>
            </w:r>
            <w:r>
              <w:rPr>
                <w:rFonts w:ascii="Trebuchet MS" w:hAnsi="Trebuchet MS"/>
              </w:rPr>
              <w:t xml:space="preserve"> polegają na ujednoliceniu zapisów karty z opisem przedsięwzięcia w części II.3 na str. 58. Dla zadania M. Słupska dodano zapis o zakupie rezonansu magnetycznego jako wydatku niekwalifikowalnego w projekcie.</w:t>
            </w:r>
          </w:p>
        </w:tc>
      </w:tr>
      <w:tr w:rsidR="00967AB1" w:rsidRPr="000E3C71" w14:paraId="15328D38" w14:textId="77777777" w:rsidTr="005759B6">
        <w:tc>
          <w:tcPr>
            <w:tcW w:w="577" w:type="dxa"/>
          </w:tcPr>
          <w:p w14:paraId="586EAE4E" w14:textId="2AE30591" w:rsidR="00967AB1" w:rsidRPr="000E3C71" w:rsidRDefault="00967AB1" w:rsidP="00967AB1">
            <w:pPr>
              <w:pStyle w:val="Default"/>
              <w:jc w:val="both"/>
              <w:rPr>
                <w:rFonts w:ascii="Trebuchet MS" w:hAnsi="Trebuchet MS"/>
              </w:rPr>
            </w:pPr>
            <w:r w:rsidRPr="000E3C71">
              <w:rPr>
                <w:rFonts w:ascii="Trebuchet MS" w:hAnsi="Trebuchet MS"/>
              </w:rPr>
              <w:lastRenderedPageBreak/>
              <w:t>1</w:t>
            </w:r>
            <w:r>
              <w:rPr>
                <w:rFonts w:ascii="Trebuchet MS" w:hAnsi="Trebuchet MS"/>
              </w:rPr>
              <w:t>4</w:t>
            </w:r>
            <w:r w:rsidRPr="000E3C71">
              <w:rPr>
                <w:rFonts w:ascii="Trebuchet MS" w:hAnsi="Trebuchet MS"/>
              </w:rPr>
              <w:t>.</w:t>
            </w:r>
          </w:p>
        </w:tc>
        <w:tc>
          <w:tcPr>
            <w:tcW w:w="4193" w:type="dxa"/>
          </w:tcPr>
          <w:p w14:paraId="3AB0D4F1" w14:textId="77777777" w:rsidR="00967AB1" w:rsidRPr="00DB46A3" w:rsidRDefault="00967AB1" w:rsidP="00967AB1">
            <w:pPr>
              <w:pStyle w:val="Default"/>
              <w:jc w:val="both"/>
              <w:rPr>
                <w:rFonts w:ascii="Trebuchet MS" w:hAnsi="Trebuchet MS"/>
              </w:rPr>
            </w:pPr>
            <w:r w:rsidRPr="005842EA">
              <w:rPr>
                <w:rFonts w:ascii="Trebuchet MS" w:hAnsi="Trebuchet MS"/>
                <w:b/>
                <w:bCs/>
              </w:rPr>
              <w:t>II.4</w:t>
            </w:r>
            <w:r>
              <w:rPr>
                <w:rFonts w:ascii="Trebuchet MS" w:hAnsi="Trebuchet MS"/>
              </w:rPr>
              <w:t xml:space="preserve"> </w:t>
            </w:r>
            <w:r w:rsidRPr="00DB46A3">
              <w:rPr>
                <w:rFonts w:ascii="Trebuchet MS" w:hAnsi="Trebuchet MS"/>
              </w:rPr>
              <w:t>Opis przedsięwzięć rozwojowych planowanych do realizacji w ramach</w:t>
            </w:r>
          </w:p>
          <w:p w14:paraId="0D476770" w14:textId="2CE5FEB0" w:rsidR="00967AB1" w:rsidRPr="000E3C71" w:rsidRDefault="00967AB1" w:rsidP="00967AB1">
            <w:pPr>
              <w:pStyle w:val="Default"/>
              <w:jc w:val="both"/>
              <w:rPr>
                <w:rFonts w:ascii="Trebuchet MS" w:hAnsi="Trebuchet MS"/>
              </w:rPr>
            </w:pPr>
            <w:r w:rsidRPr="00DB46A3">
              <w:rPr>
                <w:rFonts w:ascii="Trebuchet MS" w:hAnsi="Trebuchet MS"/>
              </w:rPr>
              <w:t>FEP 2021-2027</w:t>
            </w:r>
          </w:p>
        </w:tc>
        <w:tc>
          <w:tcPr>
            <w:tcW w:w="1828" w:type="dxa"/>
          </w:tcPr>
          <w:p w14:paraId="2921D35C" w14:textId="5CFE0CA2" w:rsidR="00967AB1" w:rsidRPr="000E3C71" w:rsidRDefault="004B56B2" w:rsidP="00967AB1">
            <w:pPr>
              <w:pStyle w:val="Default"/>
              <w:jc w:val="both"/>
              <w:rPr>
                <w:rFonts w:ascii="Trebuchet MS" w:hAnsi="Trebuchet MS"/>
              </w:rPr>
            </w:pPr>
            <w:r>
              <w:rPr>
                <w:rFonts w:ascii="Trebuchet MS" w:hAnsi="Trebuchet MS"/>
              </w:rPr>
              <w:t>77-80</w:t>
            </w:r>
          </w:p>
        </w:tc>
        <w:tc>
          <w:tcPr>
            <w:tcW w:w="7151" w:type="dxa"/>
          </w:tcPr>
          <w:p w14:paraId="74FC6D0E" w14:textId="0B74E0BB" w:rsidR="00967AB1" w:rsidRPr="000E3C71" w:rsidRDefault="00967AB1" w:rsidP="00967AB1">
            <w:pPr>
              <w:pStyle w:val="Normalny1"/>
              <w:widowControl w:val="0"/>
              <w:spacing w:line="240" w:lineRule="auto"/>
              <w:jc w:val="both"/>
              <w:rPr>
                <w:rStyle w:val="Domylnaczcionkaakapitu1"/>
                <w:rFonts w:ascii="Trebuchet MS" w:hAnsi="Trebuchet MS" w:cstheme="minorHAnsi"/>
                <w:bCs/>
                <w:color w:val="000000" w:themeColor="text1"/>
                <w:sz w:val="24"/>
                <w:szCs w:val="24"/>
              </w:rPr>
            </w:pPr>
            <w:r w:rsidRPr="000E3C71">
              <w:rPr>
                <w:rStyle w:val="Domylnaczcionkaakapitu1"/>
                <w:rFonts w:ascii="Trebuchet MS" w:hAnsi="Trebuchet MS" w:cstheme="minorHAnsi"/>
                <w:b/>
                <w:bCs/>
                <w:color w:val="000000" w:themeColor="text1"/>
                <w:sz w:val="24"/>
                <w:szCs w:val="24"/>
              </w:rPr>
              <w:t xml:space="preserve">Miasto Słupsk </w:t>
            </w:r>
            <w:r w:rsidRPr="000E3C71">
              <w:rPr>
                <w:rStyle w:val="Domylnaczcionkaakapitu1"/>
                <w:rFonts w:ascii="Trebuchet MS" w:hAnsi="Trebuchet MS" w:cstheme="minorHAnsi"/>
                <w:color w:val="000000" w:themeColor="text1"/>
                <w:sz w:val="24"/>
                <w:szCs w:val="24"/>
              </w:rPr>
              <w:t>-</w:t>
            </w:r>
            <w:r w:rsidRPr="000E3C71">
              <w:rPr>
                <w:rStyle w:val="Domylnaczcionkaakapitu1"/>
                <w:rFonts w:ascii="Trebuchet MS" w:hAnsi="Trebuchet MS" w:cstheme="minorHAnsi"/>
                <w:b/>
                <w:bCs/>
                <w:color w:val="000000" w:themeColor="text1"/>
                <w:sz w:val="24"/>
                <w:szCs w:val="24"/>
              </w:rPr>
              <w:t xml:space="preserve"> </w:t>
            </w:r>
            <w:r w:rsidRPr="000E3C71">
              <w:rPr>
                <w:rFonts w:ascii="Trebuchet MS" w:hAnsi="Trebuchet MS"/>
                <w:sz w:val="24"/>
                <w:szCs w:val="24"/>
              </w:rPr>
              <w:t xml:space="preserve"> </w:t>
            </w:r>
            <w:r w:rsidRPr="000E3C71">
              <w:rPr>
                <w:rFonts w:ascii="Trebuchet MS" w:hAnsi="Trebuchet MS"/>
                <w:bCs/>
                <w:color w:val="000000" w:themeColor="text1"/>
                <w:sz w:val="24"/>
                <w:szCs w:val="24"/>
              </w:rPr>
              <w:t xml:space="preserve">w związku z rozszerzeniem zakresu rzeczowego projektu </w:t>
            </w:r>
            <w:r w:rsidR="003B35B5">
              <w:rPr>
                <w:rFonts w:ascii="Trebuchet MS" w:hAnsi="Trebuchet MS"/>
                <w:bCs/>
                <w:color w:val="000000" w:themeColor="text1"/>
                <w:sz w:val="24"/>
                <w:szCs w:val="24"/>
              </w:rPr>
              <w:t>„</w:t>
            </w:r>
            <w:r w:rsidR="003B35B5" w:rsidRPr="003B35B5">
              <w:rPr>
                <w:rFonts w:ascii="Trebuchet MS" w:hAnsi="Trebuchet MS"/>
                <w:bCs/>
                <w:color w:val="000000" w:themeColor="text1"/>
                <w:sz w:val="24"/>
                <w:szCs w:val="24"/>
              </w:rPr>
              <w:t>Integracja społeczno-gospodarcza imigrantów na terenie MOF Słupsk-Ustka</w:t>
            </w:r>
            <w:r w:rsidR="003B35B5">
              <w:rPr>
                <w:rFonts w:ascii="Trebuchet MS" w:hAnsi="Trebuchet MS"/>
                <w:bCs/>
                <w:color w:val="000000" w:themeColor="text1"/>
                <w:sz w:val="24"/>
                <w:szCs w:val="24"/>
              </w:rPr>
              <w:t>”</w:t>
            </w:r>
            <w:r w:rsidR="003B35B5" w:rsidRPr="003B35B5">
              <w:rPr>
                <w:rFonts w:ascii="Trebuchet MS" w:hAnsi="Trebuchet MS"/>
                <w:bCs/>
                <w:color w:val="000000" w:themeColor="text1"/>
                <w:sz w:val="24"/>
                <w:szCs w:val="24"/>
              </w:rPr>
              <w:t xml:space="preserve"> </w:t>
            </w:r>
            <w:r w:rsidRPr="000E3C71">
              <w:rPr>
                <w:rFonts w:ascii="Trebuchet MS" w:hAnsi="Trebuchet MS"/>
                <w:bCs/>
                <w:color w:val="000000" w:themeColor="text1"/>
                <w:sz w:val="24"/>
                <w:szCs w:val="24"/>
              </w:rPr>
              <w:t xml:space="preserve">dodaje się: pkt.1 pomoc psychiatryczna, psychologiczna dla dorosłych imigrantów, zajęcia tematyczne, pkt. 2 </w:t>
            </w:r>
            <w:r w:rsidRPr="000E3C71">
              <w:rPr>
                <w:rStyle w:val="Domylnaczcionkaakapitu1"/>
                <w:rFonts w:ascii="Trebuchet MS" w:hAnsi="Trebuchet MS" w:cstheme="minorHAnsi"/>
                <w:bCs/>
                <w:color w:val="000000" w:themeColor="text1"/>
                <w:sz w:val="24"/>
                <w:szCs w:val="24"/>
              </w:rPr>
              <w:t>planujących otworzenie działalności lub już pracujących/prowadzących działalność, ale wymagających wsparcia, pkt. 4 monitorowanie kart obowiązkowych szczepień i inne w zależności od indywidualnych potrzeb.</w:t>
            </w:r>
          </w:p>
          <w:p w14:paraId="2BBA4F31" w14:textId="77777777" w:rsidR="00967AB1" w:rsidRDefault="00967AB1" w:rsidP="00967AB1">
            <w:pPr>
              <w:pStyle w:val="Normalny1"/>
              <w:widowControl w:val="0"/>
              <w:spacing w:line="240" w:lineRule="auto"/>
              <w:jc w:val="both"/>
              <w:rPr>
                <w:rFonts w:ascii="Trebuchet MS" w:hAnsi="Trebuchet MS"/>
                <w:bCs/>
                <w:color w:val="000000" w:themeColor="text1"/>
                <w:sz w:val="24"/>
                <w:szCs w:val="24"/>
              </w:rPr>
            </w:pPr>
            <w:r w:rsidRPr="000E3C71">
              <w:rPr>
                <w:rFonts w:ascii="Trebuchet MS" w:hAnsi="Trebuchet MS"/>
                <w:b/>
                <w:bCs/>
                <w:color w:val="000000" w:themeColor="text1"/>
                <w:sz w:val="24"/>
                <w:szCs w:val="24"/>
              </w:rPr>
              <w:t xml:space="preserve">Miasto Ustka </w:t>
            </w:r>
            <w:r w:rsidRPr="000E3C71">
              <w:rPr>
                <w:rFonts w:ascii="Trebuchet MS" w:hAnsi="Trebuchet MS"/>
                <w:color w:val="000000" w:themeColor="text1"/>
                <w:sz w:val="24"/>
                <w:szCs w:val="24"/>
              </w:rPr>
              <w:t>-</w:t>
            </w:r>
            <w:r w:rsidRPr="000E3C71">
              <w:rPr>
                <w:rFonts w:ascii="Trebuchet MS" w:hAnsi="Trebuchet MS"/>
                <w:bCs/>
                <w:color w:val="000000" w:themeColor="text1"/>
                <w:sz w:val="24"/>
                <w:szCs w:val="24"/>
              </w:rPr>
              <w:t xml:space="preserve"> w związku ze zmianą zakresu rzeczowego projektu zastępuje się go nowym zakresem:</w:t>
            </w:r>
            <w:r>
              <w:rPr>
                <w:rFonts w:ascii="Trebuchet MS" w:hAnsi="Trebuchet MS"/>
                <w:bCs/>
                <w:color w:val="000000" w:themeColor="text1"/>
                <w:sz w:val="24"/>
                <w:szCs w:val="24"/>
              </w:rPr>
              <w:t xml:space="preserve"> </w:t>
            </w:r>
          </w:p>
          <w:p w14:paraId="7BF9FBC2" w14:textId="2286E2DF" w:rsidR="00967AB1" w:rsidRPr="00572B79" w:rsidRDefault="00967AB1" w:rsidP="00967AB1">
            <w:pPr>
              <w:pStyle w:val="Normalny1"/>
              <w:widowControl w:val="0"/>
              <w:spacing w:line="240" w:lineRule="auto"/>
              <w:jc w:val="both"/>
              <w:rPr>
                <w:rFonts w:ascii="Trebuchet MS" w:hAnsi="Trebuchet MS"/>
                <w:bCs/>
                <w:color w:val="000000" w:themeColor="text1"/>
                <w:sz w:val="24"/>
                <w:szCs w:val="24"/>
              </w:rPr>
            </w:pPr>
            <w:r>
              <w:rPr>
                <w:rFonts w:ascii="Trebuchet MS" w:hAnsi="Trebuchet MS"/>
                <w:bCs/>
                <w:color w:val="000000" w:themeColor="text1"/>
                <w:sz w:val="24"/>
                <w:szCs w:val="24"/>
              </w:rPr>
              <w:t xml:space="preserve">„1) </w:t>
            </w:r>
            <w:r w:rsidRPr="000E3C71">
              <w:rPr>
                <w:rFonts w:ascii="Trebuchet MS" w:hAnsi="Trebuchet MS" w:cstheme="minorHAnsi"/>
                <w:color w:val="000000" w:themeColor="text1"/>
                <w:sz w:val="24"/>
                <w:szCs w:val="24"/>
              </w:rPr>
              <w:t>Przedsięwzięcia mające na celu włączenie dorosłych i dzieci w tym z niepełnosprawnościami w edukację szkolną, wyrównywanie szans edukacyjnych (m.in. korepetycje, zajęcia pozalekcyjne).</w:t>
            </w:r>
          </w:p>
          <w:p w14:paraId="403C3FF5" w14:textId="68D7B718" w:rsidR="00967AB1" w:rsidRPr="000E3C71" w:rsidRDefault="00967AB1" w:rsidP="00D329FD">
            <w:pPr>
              <w:pStyle w:val="Normalny1"/>
              <w:widowControl w:val="0"/>
              <w:numPr>
                <w:ilvl w:val="0"/>
                <w:numId w:val="8"/>
              </w:numPr>
              <w:spacing w:line="240" w:lineRule="auto"/>
              <w:jc w:val="both"/>
              <w:rPr>
                <w:rFonts w:ascii="Trebuchet MS" w:hAnsi="Trebuchet MS" w:cstheme="minorHAnsi"/>
                <w:color w:val="000000" w:themeColor="text1"/>
                <w:sz w:val="24"/>
                <w:szCs w:val="24"/>
              </w:rPr>
            </w:pPr>
            <w:r w:rsidRPr="000E3C71">
              <w:rPr>
                <w:rFonts w:ascii="Trebuchet MS" w:hAnsi="Trebuchet MS"/>
                <w:sz w:val="24"/>
                <w:szCs w:val="24"/>
              </w:rPr>
              <w:t xml:space="preserve">Prowadzenie poradnictwa specjalistycznego poprzez </w:t>
            </w:r>
            <w:r w:rsidR="00D329FD">
              <w:rPr>
                <w:rFonts w:ascii="Trebuchet MS" w:hAnsi="Trebuchet MS"/>
                <w:sz w:val="24"/>
                <w:szCs w:val="24"/>
              </w:rPr>
              <w:t>o</w:t>
            </w:r>
            <w:r w:rsidRPr="000E3C71">
              <w:rPr>
                <w:rFonts w:ascii="Trebuchet MS" w:hAnsi="Trebuchet MS"/>
                <w:sz w:val="24"/>
                <w:szCs w:val="24"/>
              </w:rPr>
              <w:t>rganizację szkleń/warsztatów/klubów dyskusyjnych dotyczących przełamania uprzedzeń kulturowych</w:t>
            </w:r>
          </w:p>
          <w:p w14:paraId="626E64DB" w14:textId="77777777" w:rsidR="00967AB1" w:rsidRPr="000E3C71" w:rsidRDefault="00967AB1" w:rsidP="00D329FD">
            <w:pPr>
              <w:pStyle w:val="Normalny1"/>
              <w:widowControl w:val="0"/>
              <w:numPr>
                <w:ilvl w:val="0"/>
                <w:numId w:val="8"/>
              </w:numPr>
              <w:spacing w:line="240" w:lineRule="auto"/>
              <w:jc w:val="both"/>
              <w:rPr>
                <w:rFonts w:ascii="Trebuchet MS" w:hAnsi="Trebuchet MS" w:cstheme="minorHAnsi"/>
                <w:color w:val="000000" w:themeColor="text1"/>
                <w:sz w:val="24"/>
                <w:szCs w:val="24"/>
              </w:rPr>
            </w:pPr>
            <w:r w:rsidRPr="000E3C71">
              <w:rPr>
                <w:rFonts w:ascii="Trebuchet MS" w:hAnsi="Trebuchet MS" w:cstheme="minorHAnsi"/>
                <w:color w:val="000000" w:themeColor="text1"/>
                <w:sz w:val="24"/>
                <w:szCs w:val="24"/>
              </w:rPr>
              <w:t>Asystent międzykulturowy</w:t>
            </w:r>
          </w:p>
          <w:p w14:paraId="40201102" w14:textId="77777777" w:rsidR="00967AB1" w:rsidRPr="000E3C71" w:rsidRDefault="00967AB1" w:rsidP="00D329FD">
            <w:pPr>
              <w:pStyle w:val="Normalny1"/>
              <w:widowControl w:val="0"/>
              <w:numPr>
                <w:ilvl w:val="0"/>
                <w:numId w:val="8"/>
              </w:numPr>
              <w:spacing w:line="240" w:lineRule="auto"/>
              <w:jc w:val="both"/>
              <w:rPr>
                <w:rFonts w:ascii="Trebuchet MS" w:hAnsi="Trebuchet MS" w:cstheme="minorHAnsi"/>
                <w:color w:val="000000" w:themeColor="text1"/>
                <w:sz w:val="24"/>
                <w:szCs w:val="24"/>
              </w:rPr>
            </w:pPr>
            <w:r w:rsidRPr="000E3C71">
              <w:rPr>
                <w:rFonts w:ascii="Trebuchet MS" w:hAnsi="Trebuchet MS" w:cstheme="minorHAnsi"/>
                <w:color w:val="000000" w:themeColor="text1"/>
                <w:sz w:val="24"/>
                <w:szCs w:val="24"/>
              </w:rPr>
              <w:t>Aktywizacja zawodowa i społeczna imigrantów poszukujących pracy</w:t>
            </w:r>
          </w:p>
          <w:p w14:paraId="29393F56" w14:textId="77777777" w:rsidR="00967AB1" w:rsidRPr="000E3C71" w:rsidRDefault="00967AB1" w:rsidP="00D329FD">
            <w:pPr>
              <w:pStyle w:val="Normalny1"/>
              <w:widowControl w:val="0"/>
              <w:numPr>
                <w:ilvl w:val="0"/>
                <w:numId w:val="8"/>
              </w:numPr>
              <w:spacing w:line="240" w:lineRule="auto"/>
              <w:jc w:val="both"/>
              <w:rPr>
                <w:rFonts w:ascii="Trebuchet MS" w:hAnsi="Trebuchet MS" w:cstheme="minorHAnsi"/>
                <w:color w:val="000000" w:themeColor="text1"/>
                <w:sz w:val="24"/>
                <w:szCs w:val="24"/>
              </w:rPr>
            </w:pPr>
            <w:r w:rsidRPr="000E3C71">
              <w:rPr>
                <w:rFonts w:ascii="Trebuchet MS" w:hAnsi="Trebuchet MS" w:cstheme="minorHAnsi"/>
                <w:color w:val="000000" w:themeColor="text1"/>
                <w:sz w:val="24"/>
                <w:szCs w:val="24"/>
              </w:rPr>
              <w:t>Włączenie dzieci i młodzieży w wieku 7-18 lat w działalność Placówki Wsparcia Dziennego w Ustce</w:t>
            </w:r>
          </w:p>
          <w:p w14:paraId="1DBD2325" w14:textId="32E1AE5B" w:rsidR="00967AB1" w:rsidRPr="000E3C71" w:rsidRDefault="00967AB1" w:rsidP="00D329FD">
            <w:pPr>
              <w:pStyle w:val="Normalny1"/>
              <w:widowControl w:val="0"/>
              <w:numPr>
                <w:ilvl w:val="0"/>
                <w:numId w:val="8"/>
              </w:numPr>
              <w:spacing w:line="240" w:lineRule="auto"/>
              <w:jc w:val="both"/>
              <w:rPr>
                <w:rFonts w:ascii="Trebuchet MS" w:hAnsi="Trebuchet MS" w:cstheme="minorHAnsi"/>
                <w:color w:val="000000" w:themeColor="text1"/>
                <w:sz w:val="24"/>
                <w:szCs w:val="24"/>
              </w:rPr>
            </w:pPr>
            <w:r w:rsidRPr="000E3C71">
              <w:rPr>
                <w:rFonts w:ascii="Trebuchet MS" w:hAnsi="Trebuchet MS" w:cstheme="minorHAnsi"/>
                <w:color w:val="000000" w:themeColor="text1"/>
                <w:sz w:val="24"/>
                <w:szCs w:val="24"/>
              </w:rPr>
              <w:t>Zapewnienie usług społecznych w tym opiekuńczych i asystenckich dla osób niesamodzielnych ze względu na wiek, choroby przewlekłe, samotność i niepełnosprawność.</w:t>
            </w:r>
            <w:r>
              <w:rPr>
                <w:rFonts w:ascii="Trebuchet MS" w:hAnsi="Trebuchet MS" w:cstheme="minorHAnsi"/>
                <w:color w:val="000000" w:themeColor="text1"/>
                <w:sz w:val="24"/>
                <w:szCs w:val="24"/>
              </w:rPr>
              <w:t>”</w:t>
            </w:r>
          </w:p>
          <w:p w14:paraId="4D046192" w14:textId="77777777" w:rsidR="00967AB1" w:rsidRDefault="00967AB1" w:rsidP="00967AB1">
            <w:pPr>
              <w:pStyle w:val="Normalny1"/>
              <w:widowControl w:val="0"/>
              <w:spacing w:line="240" w:lineRule="auto"/>
              <w:jc w:val="both"/>
              <w:rPr>
                <w:rFonts w:ascii="Trebuchet MS" w:hAnsi="Trebuchet MS"/>
                <w:bCs/>
                <w:color w:val="000000" w:themeColor="text1"/>
                <w:sz w:val="24"/>
                <w:szCs w:val="24"/>
              </w:rPr>
            </w:pPr>
            <w:r w:rsidRPr="000E3C71">
              <w:rPr>
                <w:rFonts w:ascii="Trebuchet MS" w:hAnsi="Trebuchet MS"/>
                <w:b/>
                <w:bCs/>
                <w:color w:val="000000" w:themeColor="text1"/>
                <w:sz w:val="24"/>
                <w:szCs w:val="24"/>
              </w:rPr>
              <w:t>Gmina Dębnica Kaszubska</w:t>
            </w:r>
            <w:r w:rsidRPr="000E3C71">
              <w:rPr>
                <w:rFonts w:ascii="Trebuchet MS" w:hAnsi="Trebuchet MS"/>
                <w:color w:val="000000" w:themeColor="text1"/>
                <w:sz w:val="24"/>
                <w:szCs w:val="24"/>
              </w:rPr>
              <w:t xml:space="preserve"> - </w:t>
            </w:r>
            <w:r w:rsidRPr="000E3C71">
              <w:rPr>
                <w:rFonts w:ascii="Trebuchet MS" w:hAnsi="Trebuchet MS"/>
                <w:bCs/>
                <w:color w:val="000000" w:themeColor="text1"/>
                <w:sz w:val="24"/>
                <w:szCs w:val="24"/>
              </w:rPr>
              <w:t>w związku ze zmianą zakresu rzeczowego projektu zastępuje się go nowym zakresem:</w:t>
            </w:r>
            <w:r>
              <w:rPr>
                <w:rFonts w:ascii="Trebuchet MS" w:hAnsi="Trebuchet MS"/>
                <w:bCs/>
                <w:color w:val="000000" w:themeColor="text1"/>
                <w:sz w:val="24"/>
                <w:szCs w:val="24"/>
              </w:rPr>
              <w:t xml:space="preserve"> </w:t>
            </w:r>
          </w:p>
          <w:p w14:paraId="39209340" w14:textId="4E27195A" w:rsidR="00967AB1" w:rsidRPr="003B35B5" w:rsidRDefault="00967AB1" w:rsidP="00967AB1">
            <w:pPr>
              <w:pStyle w:val="Normalny1"/>
              <w:widowControl w:val="0"/>
              <w:spacing w:line="240" w:lineRule="auto"/>
              <w:jc w:val="both"/>
              <w:rPr>
                <w:rFonts w:ascii="Trebuchet MS" w:eastAsia="Times New Roman" w:hAnsi="Trebuchet MS" w:cs="Times New Roman"/>
                <w:kern w:val="0"/>
                <w:sz w:val="24"/>
                <w:szCs w:val="24"/>
                <w:lang w:eastAsia="pl-PL"/>
              </w:rPr>
            </w:pPr>
            <w:r w:rsidRPr="003B35B5">
              <w:rPr>
                <w:rFonts w:ascii="Trebuchet MS" w:eastAsia="Times New Roman" w:hAnsi="Trebuchet MS" w:cs="Times New Roman"/>
                <w:kern w:val="0"/>
                <w:sz w:val="24"/>
                <w:szCs w:val="24"/>
                <w:lang w:eastAsia="pl-PL"/>
              </w:rPr>
              <w:t xml:space="preserve">„1) Wsparcie integracji społecznej i kulturalnej mieszkańców i imigrantów poprzez zorganizowanie cyklu spotkań integracyjnych, kulturalnych  przy Gminnym Ośrodku Kultury w Dębnicy Kaszubskiej. W trakcie spotkań zaplanowano różnego </w:t>
            </w:r>
            <w:r w:rsidRPr="003B35B5">
              <w:rPr>
                <w:rFonts w:ascii="Trebuchet MS" w:eastAsia="Times New Roman" w:hAnsi="Trebuchet MS" w:cs="Times New Roman"/>
                <w:kern w:val="0"/>
                <w:sz w:val="24"/>
                <w:szCs w:val="24"/>
                <w:lang w:eastAsia="pl-PL"/>
              </w:rPr>
              <w:lastRenderedPageBreak/>
              <w:t>rodzaju występy, pokazy, prelekcje i warsztaty, m.in. kulinarne, taneczne, kulturalne, rękodzielnicze.</w:t>
            </w:r>
          </w:p>
          <w:p w14:paraId="33EE57CE" w14:textId="1DFA51A3" w:rsidR="00967AB1" w:rsidRPr="00572B79" w:rsidRDefault="00967AB1" w:rsidP="00967AB1">
            <w:pPr>
              <w:pStyle w:val="Akapitzlist"/>
              <w:numPr>
                <w:ilvl w:val="0"/>
                <w:numId w:val="16"/>
              </w:numPr>
              <w:tabs>
                <w:tab w:val="left" w:pos="0"/>
              </w:tabs>
              <w:ind w:left="384"/>
              <w:jc w:val="both"/>
              <w:rPr>
                <w:rFonts w:ascii="Trebuchet MS" w:hAnsi="Trebuchet MS" w:cstheme="minorHAnsi"/>
                <w:bCs/>
                <w:color w:val="000000" w:themeColor="text1"/>
                <w:kern w:val="1"/>
              </w:rPr>
            </w:pPr>
            <w:r w:rsidRPr="00572B79">
              <w:rPr>
                <w:rFonts w:ascii="Trebuchet MS" w:hAnsi="Trebuchet MS"/>
              </w:rPr>
              <w:t>W trzech szkołach na terenie Gminy funkcjonować będą asystenci międzykulturowi. Głównym zadaniem osoby o takiej profesji będzie pomoc językowa oraz wspieranie integracji ze szkolną społecznością dzieci bez polskiego obywatelstwa.</w:t>
            </w:r>
            <w:r>
              <w:rPr>
                <w:rFonts w:ascii="Trebuchet MS" w:hAnsi="Trebuchet MS"/>
              </w:rPr>
              <w:t>”</w:t>
            </w:r>
          </w:p>
          <w:p w14:paraId="65A88916" w14:textId="0A6B0C62" w:rsidR="00967AB1" w:rsidRDefault="00967AB1" w:rsidP="00967AB1">
            <w:pPr>
              <w:pStyle w:val="Normalny1"/>
              <w:widowControl w:val="0"/>
              <w:spacing w:line="240" w:lineRule="auto"/>
              <w:jc w:val="both"/>
              <w:rPr>
                <w:rFonts w:ascii="Trebuchet MS" w:hAnsi="Trebuchet MS"/>
                <w:sz w:val="24"/>
                <w:szCs w:val="24"/>
              </w:rPr>
            </w:pPr>
            <w:r w:rsidRPr="000E3C71">
              <w:rPr>
                <w:rFonts w:ascii="Trebuchet MS" w:hAnsi="Trebuchet MS"/>
                <w:b/>
                <w:bCs/>
                <w:color w:val="000000"/>
                <w:sz w:val="24"/>
                <w:szCs w:val="24"/>
              </w:rPr>
              <w:t>Gmina Damnica</w:t>
            </w:r>
            <w:r w:rsidRPr="000E3C71">
              <w:rPr>
                <w:rFonts w:ascii="Trebuchet MS" w:hAnsi="Trebuchet MS"/>
                <w:color w:val="000000"/>
                <w:sz w:val="24"/>
                <w:szCs w:val="24"/>
              </w:rPr>
              <w:t xml:space="preserve"> - </w:t>
            </w:r>
            <w:r w:rsidRPr="000E3C71">
              <w:rPr>
                <w:rStyle w:val="Domylnaczcionkaakapitu2"/>
                <w:rFonts w:ascii="Trebuchet MS" w:hAnsi="Trebuchet MS"/>
                <w:color w:val="000000" w:themeColor="text1"/>
                <w:sz w:val="24"/>
                <w:szCs w:val="24"/>
              </w:rPr>
              <w:t xml:space="preserve"> z</w:t>
            </w:r>
            <w:r w:rsidRPr="000E3C71">
              <w:rPr>
                <w:rStyle w:val="Domylnaczcionkaakapitu2"/>
                <w:rFonts w:ascii="Trebuchet MS" w:hAnsi="Trebuchet MS"/>
                <w:sz w:val="24"/>
                <w:szCs w:val="24"/>
              </w:rPr>
              <w:t xml:space="preserve"> powodu rezygnacji </w:t>
            </w:r>
            <w:r>
              <w:rPr>
                <w:rStyle w:val="Domylnaczcionkaakapitu2"/>
                <w:rFonts w:ascii="Trebuchet MS" w:hAnsi="Trebuchet MS"/>
                <w:sz w:val="24"/>
                <w:szCs w:val="24"/>
              </w:rPr>
              <w:t>z</w:t>
            </w:r>
            <w:r w:rsidRPr="00572B79">
              <w:rPr>
                <w:rStyle w:val="Domylnaczcionkaakapitu2"/>
                <w:rFonts w:ascii="Trebuchet MS" w:hAnsi="Trebuchet MS"/>
                <w:sz w:val="24"/>
                <w:szCs w:val="24"/>
              </w:rPr>
              <w:t xml:space="preserve"> realizacji </w:t>
            </w:r>
            <w:r w:rsidRPr="000E3C71">
              <w:rPr>
                <w:rStyle w:val="Domylnaczcionkaakapitu2"/>
                <w:rFonts w:ascii="Trebuchet MS" w:hAnsi="Trebuchet MS"/>
                <w:sz w:val="24"/>
                <w:szCs w:val="24"/>
              </w:rPr>
              <w:t xml:space="preserve">z części zakresu projektu </w:t>
            </w:r>
            <w:r>
              <w:rPr>
                <w:rStyle w:val="Domylnaczcionkaakapitu2"/>
                <w:rFonts w:ascii="Trebuchet MS" w:hAnsi="Trebuchet MS"/>
                <w:sz w:val="24"/>
                <w:szCs w:val="24"/>
              </w:rPr>
              <w:t>t</w:t>
            </w:r>
            <w:r>
              <w:rPr>
                <w:rStyle w:val="Domylnaczcionkaakapitu2"/>
              </w:rPr>
              <w:t xml:space="preserve">j. </w:t>
            </w:r>
            <w:r>
              <w:rPr>
                <w:rStyle w:val="Domylnaczcionkaakapitu2"/>
                <w:rFonts w:ascii="Trebuchet MS" w:hAnsi="Trebuchet MS"/>
                <w:sz w:val="24"/>
                <w:szCs w:val="24"/>
              </w:rPr>
              <w:t>„</w:t>
            </w:r>
            <w:r w:rsidRPr="000E3C71">
              <w:rPr>
                <w:rStyle w:val="Domylnaczcionkaakapitu2"/>
                <w:rFonts w:ascii="Trebuchet MS" w:hAnsi="Trebuchet MS"/>
                <w:sz w:val="24"/>
                <w:szCs w:val="24"/>
              </w:rPr>
              <w:t xml:space="preserve">pkt. 2 </w:t>
            </w:r>
            <w:r w:rsidRPr="000E3C71">
              <w:rPr>
                <w:rFonts w:ascii="Trebuchet MS" w:hAnsi="Trebuchet MS"/>
                <w:sz w:val="24"/>
                <w:szCs w:val="24"/>
              </w:rPr>
              <w:t xml:space="preserve">Nauka języka polskiego”, </w:t>
            </w:r>
            <w:r>
              <w:rPr>
                <w:rFonts w:ascii="Trebuchet MS" w:hAnsi="Trebuchet MS"/>
                <w:sz w:val="24"/>
                <w:szCs w:val="24"/>
              </w:rPr>
              <w:t>„</w:t>
            </w:r>
            <w:r w:rsidRPr="000E3C71">
              <w:rPr>
                <w:rFonts w:ascii="Trebuchet MS" w:hAnsi="Trebuchet MS"/>
                <w:sz w:val="24"/>
                <w:szCs w:val="24"/>
              </w:rPr>
              <w:t>pkt. 4 Rozszerzenie oferty usług publicznych z zakresu edukacji” - zapis dotyczący niniejszego zakresu  ulega usunięciu.</w:t>
            </w:r>
          </w:p>
          <w:p w14:paraId="11B62EEA" w14:textId="0E4409FB" w:rsidR="00967AB1" w:rsidRPr="000E3C71" w:rsidRDefault="00967AB1" w:rsidP="00967AB1">
            <w:pPr>
              <w:pStyle w:val="Default"/>
              <w:jc w:val="both"/>
              <w:rPr>
                <w:rFonts w:ascii="Trebuchet MS" w:hAnsi="Trebuchet MS"/>
              </w:rPr>
            </w:pPr>
            <w:r>
              <w:rPr>
                <w:rFonts w:ascii="Trebuchet MS" w:hAnsi="Trebuchet MS"/>
              </w:rPr>
              <w:t>W</w:t>
            </w:r>
            <w:r w:rsidRPr="000E3C71">
              <w:rPr>
                <w:rFonts w:ascii="Trebuchet MS" w:hAnsi="Trebuchet MS"/>
              </w:rPr>
              <w:t xml:space="preserve"> związku z rezygnacją </w:t>
            </w:r>
            <w:r>
              <w:rPr>
                <w:rFonts w:ascii="Trebuchet MS" w:hAnsi="Trebuchet MS"/>
              </w:rPr>
              <w:t xml:space="preserve">Gminy Kobylnica </w:t>
            </w:r>
            <w:r w:rsidRPr="000E3C71">
              <w:rPr>
                <w:rFonts w:ascii="Trebuchet MS" w:hAnsi="Trebuchet MS"/>
              </w:rPr>
              <w:t>z realizacji projektu - ulega zmianie</w:t>
            </w:r>
            <w:r>
              <w:rPr>
                <w:rFonts w:ascii="Trebuchet MS" w:hAnsi="Trebuchet MS"/>
              </w:rPr>
              <w:t xml:space="preserve"> opis przedsięwzięcia poprzez usunięcie opisu dotyczącego Gminy Kobylnica.</w:t>
            </w:r>
          </w:p>
        </w:tc>
      </w:tr>
      <w:tr w:rsidR="00967AB1" w:rsidRPr="000E3C71" w14:paraId="374E25B0" w14:textId="77777777" w:rsidTr="005759B6">
        <w:tc>
          <w:tcPr>
            <w:tcW w:w="577" w:type="dxa"/>
          </w:tcPr>
          <w:p w14:paraId="67310BF0" w14:textId="4F56E396" w:rsidR="00967AB1" w:rsidRPr="000E3C71" w:rsidRDefault="00967AB1" w:rsidP="00967AB1">
            <w:pPr>
              <w:pStyle w:val="Default"/>
              <w:jc w:val="both"/>
              <w:rPr>
                <w:rFonts w:ascii="Trebuchet MS" w:hAnsi="Trebuchet MS"/>
              </w:rPr>
            </w:pPr>
            <w:r w:rsidRPr="000E3C71">
              <w:rPr>
                <w:rFonts w:ascii="Trebuchet MS" w:hAnsi="Trebuchet MS"/>
              </w:rPr>
              <w:lastRenderedPageBreak/>
              <w:t>1</w:t>
            </w:r>
            <w:r w:rsidR="00461C3F">
              <w:rPr>
                <w:rFonts w:ascii="Trebuchet MS" w:hAnsi="Trebuchet MS"/>
              </w:rPr>
              <w:t>5</w:t>
            </w:r>
            <w:r w:rsidRPr="000E3C71">
              <w:rPr>
                <w:rFonts w:ascii="Trebuchet MS" w:hAnsi="Trebuchet MS"/>
              </w:rPr>
              <w:t>.</w:t>
            </w:r>
          </w:p>
        </w:tc>
        <w:tc>
          <w:tcPr>
            <w:tcW w:w="4193" w:type="dxa"/>
          </w:tcPr>
          <w:p w14:paraId="745939D3" w14:textId="77777777" w:rsidR="00967AB1" w:rsidRPr="00DB46A3" w:rsidRDefault="00967AB1" w:rsidP="00967AB1">
            <w:pPr>
              <w:pStyle w:val="Default"/>
              <w:jc w:val="both"/>
              <w:rPr>
                <w:rFonts w:ascii="Trebuchet MS" w:hAnsi="Trebuchet MS"/>
              </w:rPr>
            </w:pPr>
            <w:r w:rsidRPr="005842EA">
              <w:rPr>
                <w:rFonts w:ascii="Trebuchet MS" w:hAnsi="Trebuchet MS"/>
                <w:b/>
                <w:bCs/>
              </w:rPr>
              <w:t>II.4</w:t>
            </w:r>
            <w:r>
              <w:rPr>
                <w:rFonts w:ascii="Trebuchet MS" w:hAnsi="Trebuchet MS"/>
              </w:rPr>
              <w:t xml:space="preserve"> </w:t>
            </w:r>
            <w:r w:rsidRPr="00DB46A3">
              <w:rPr>
                <w:rFonts w:ascii="Trebuchet MS" w:hAnsi="Trebuchet MS"/>
              </w:rPr>
              <w:t>Opis przedsięwzięć rozwojowych planowanych do realizacji w ramach</w:t>
            </w:r>
          </w:p>
          <w:p w14:paraId="5293F032" w14:textId="1E0C4DDD" w:rsidR="00967AB1" w:rsidRPr="000E3C71" w:rsidRDefault="00967AB1" w:rsidP="00967AB1">
            <w:pPr>
              <w:pStyle w:val="Default"/>
              <w:jc w:val="both"/>
              <w:rPr>
                <w:rFonts w:ascii="Trebuchet MS" w:hAnsi="Trebuchet MS"/>
              </w:rPr>
            </w:pPr>
            <w:r w:rsidRPr="00DB46A3">
              <w:rPr>
                <w:rFonts w:ascii="Trebuchet MS" w:hAnsi="Trebuchet MS"/>
              </w:rPr>
              <w:t>FEP 2021-2027</w:t>
            </w:r>
          </w:p>
        </w:tc>
        <w:tc>
          <w:tcPr>
            <w:tcW w:w="1828" w:type="dxa"/>
          </w:tcPr>
          <w:p w14:paraId="5FA3F4D1" w14:textId="14AA2DC8" w:rsidR="00967AB1" w:rsidRPr="000E3C71" w:rsidRDefault="004B56B2" w:rsidP="00967AB1">
            <w:pPr>
              <w:pStyle w:val="Default"/>
              <w:jc w:val="both"/>
              <w:rPr>
                <w:rFonts w:ascii="Trebuchet MS" w:hAnsi="Trebuchet MS"/>
              </w:rPr>
            </w:pPr>
            <w:r>
              <w:rPr>
                <w:rFonts w:ascii="Trebuchet MS" w:hAnsi="Trebuchet MS"/>
              </w:rPr>
              <w:t>82-85</w:t>
            </w:r>
            <w:r w:rsidR="00291FE0">
              <w:rPr>
                <w:rFonts w:ascii="Trebuchet MS" w:hAnsi="Trebuchet MS"/>
              </w:rPr>
              <w:t xml:space="preserve"> </w:t>
            </w:r>
          </w:p>
        </w:tc>
        <w:tc>
          <w:tcPr>
            <w:tcW w:w="7151" w:type="dxa"/>
          </w:tcPr>
          <w:p w14:paraId="77080990" w14:textId="58EE1934" w:rsidR="00291FE0" w:rsidRPr="00291FE0" w:rsidRDefault="00291FE0" w:rsidP="00967AB1">
            <w:pPr>
              <w:pStyle w:val="Normalny1"/>
              <w:widowControl w:val="0"/>
              <w:spacing w:line="240" w:lineRule="auto"/>
              <w:jc w:val="both"/>
              <w:rPr>
                <w:rFonts w:ascii="Trebuchet MS" w:hAnsi="Trebuchet MS"/>
                <w:sz w:val="24"/>
                <w:szCs w:val="24"/>
              </w:rPr>
            </w:pPr>
            <w:r w:rsidRPr="00291FE0">
              <w:rPr>
                <w:rFonts w:ascii="Trebuchet MS" w:hAnsi="Trebuchet MS"/>
                <w:sz w:val="24"/>
                <w:szCs w:val="24"/>
              </w:rPr>
              <w:t xml:space="preserve">W karcie przedsięwzięcia </w:t>
            </w:r>
            <w:r w:rsidRPr="00291FE0">
              <w:rPr>
                <w:rFonts w:ascii="Trebuchet MS" w:hAnsi="Trebuchet MS"/>
                <w:b/>
                <w:bCs/>
                <w:sz w:val="24"/>
                <w:szCs w:val="24"/>
              </w:rPr>
              <w:t>„Poprawa efektywności energetycznej MOF Słupsk - Ustka poprzez kompleksowe przedsięwzięcia termomodernizacyjne”</w:t>
            </w:r>
            <w:r>
              <w:rPr>
                <w:rFonts w:ascii="Trebuchet MS" w:hAnsi="Trebuchet MS"/>
                <w:sz w:val="24"/>
                <w:szCs w:val="24"/>
              </w:rPr>
              <w:t xml:space="preserve"> dokonuje się zmian zgodnie ze zmianami opisanymi powyżej dla P</w:t>
            </w:r>
            <w:r w:rsidRPr="00291FE0">
              <w:rPr>
                <w:rFonts w:ascii="Trebuchet MS" w:hAnsi="Trebuchet MS"/>
                <w:sz w:val="24"/>
                <w:szCs w:val="24"/>
              </w:rPr>
              <w:t>R.3. Poprawa efektywności energetycznej MOF Słupsk - Ustka poprzez kompleksowe przedsięwzięcia termomodernizacyjne</w:t>
            </w:r>
            <w:r>
              <w:rPr>
                <w:rFonts w:ascii="Trebuchet MS" w:hAnsi="Trebuchet MS"/>
                <w:sz w:val="24"/>
                <w:szCs w:val="24"/>
              </w:rPr>
              <w:t xml:space="preserve"> na str. 62. </w:t>
            </w:r>
            <w:r w:rsidR="00011658">
              <w:rPr>
                <w:rFonts w:ascii="Trebuchet MS" w:hAnsi="Trebuchet MS"/>
                <w:sz w:val="24"/>
                <w:szCs w:val="24"/>
              </w:rPr>
              <w:t>Zmianie (zmniejszeniu) ulega liczba budynków planowanych do objęcia działaniami termomodernizacyjnymi, w tym budynków mieszkalnych komunalnych. Zmniejszenie wynika z faktu systematycznego opracowywania audytów efektywności energetycznej (z prac wyłączono budynki, które nie osiągną wymaganego poziomu oszczędności energii) oraz z niewystarczającej alokacji środków na</w:t>
            </w:r>
            <w:r w:rsidR="00E62E49">
              <w:rPr>
                <w:rFonts w:ascii="Trebuchet MS" w:hAnsi="Trebuchet MS"/>
                <w:sz w:val="24"/>
                <w:szCs w:val="24"/>
              </w:rPr>
              <w:t xml:space="preserve"> </w:t>
            </w:r>
            <w:r w:rsidR="00E62E49" w:rsidRPr="00E62E49">
              <w:rPr>
                <w:rFonts w:ascii="Trebuchet MS" w:hAnsi="Trebuchet MS"/>
                <w:sz w:val="24"/>
                <w:szCs w:val="24"/>
              </w:rPr>
              <w:t>Działanie 2.3. Efektywność energetyczna – ZIT poza terenem Obszaru Metropolitalnego Trójmiasta</w:t>
            </w:r>
            <w:r w:rsidR="00E62E49">
              <w:rPr>
                <w:rFonts w:ascii="Trebuchet MS" w:hAnsi="Trebuchet MS"/>
                <w:sz w:val="24"/>
                <w:szCs w:val="24"/>
              </w:rPr>
              <w:t>.</w:t>
            </w:r>
          </w:p>
          <w:p w14:paraId="0F846477" w14:textId="55F500E1" w:rsidR="00967AB1" w:rsidRPr="000E3C71" w:rsidRDefault="00967AB1" w:rsidP="00967AB1">
            <w:pPr>
              <w:pStyle w:val="Normalny1"/>
              <w:widowControl w:val="0"/>
              <w:spacing w:line="240" w:lineRule="auto"/>
              <w:jc w:val="both"/>
              <w:rPr>
                <w:rFonts w:ascii="Trebuchet MS" w:hAnsi="Trebuchet MS"/>
                <w:sz w:val="24"/>
                <w:szCs w:val="24"/>
              </w:rPr>
            </w:pPr>
            <w:r w:rsidRPr="000E3C71">
              <w:rPr>
                <w:rFonts w:ascii="Trebuchet MS" w:hAnsi="Trebuchet MS"/>
                <w:b/>
                <w:bCs/>
                <w:sz w:val="24"/>
                <w:szCs w:val="24"/>
              </w:rPr>
              <w:t>Gmina Kobylnica</w:t>
            </w:r>
            <w:r w:rsidRPr="000E3C71">
              <w:rPr>
                <w:rFonts w:ascii="Trebuchet MS" w:hAnsi="Trebuchet MS"/>
                <w:sz w:val="24"/>
                <w:szCs w:val="24"/>
              </w:rPr>
              <w:t xml:space="preserve"> – w związku z rezygnacją z realizacji projektu w miejscowości Kobylnica - zapis dotyczący niniejsze</w:t>
            </w:r>
            <w:r>
              <w:rPr>
                <w:rFonts w:ascii="Trebuchet MS" w:hAnsi="Trebuchet MS"/>
                <w:sz w:val="24"/>
                <w:szCs w:val="24"/>
              </w:rPr>
              <w:t>j</w:t>
            </w:r>
            <w:r w:rsidRPr="000E3C71">
              <w:rPr>
                <w:rFonts w:ascii="Trebuchet MS" w:hAnsi="Trebuchet MS"/>
                <w:sz w:val="24"/>
                <w:szCs w:val="24"/>
              </w:rPr>
              <w:t xml:space="preserve"> miejscowości ulega usunięciu.</w:t>
            </w:r>
            <w:r w:rsidR="004A7880">
              <w:t xml:space="preserve"> </w:t>
            </w:r>
            <w:r w:rsidR="004A7880">
              <w:rPr>
                <w:rFonts w:ascii="Trebuchet MS" w:hAnsi="Trebuchet MS"/>
                <w:sz w:val="24"/>
                <w:szCs w:val="24"/>
              </w:rPr>
              <w:t xml:space="preserve">Zamiast termomodernizacji 4 </w:t>
            </w:r>
            <w:r w:rsidR="004A7880">
              <w:rPr>
                <w:rFonts w:ascii="Trebuchet MS" w:hAnsi="Trebuchet MS"/>
                <w:sz w:val="24"/>
                <w:szCs w:val="24"/>
              </w:rPr>
              <w:lastRenderedPageBreak/>
              <w:t xml:space="preserve">obiektów w miejscowości Kobylnica termomodernizacją planuje się objąć budynek </w:t>
            </w:r>
            <w:r w:rsidR="004A7880" w:rsidRPr="004A7880">
              <w:rPr>
                <w:rFonts w:ascii="Trebuchet MS" w:hAnsi="Trebuchet MS"/>
                <w:sz w:val="24"/>
                <w:szCs w:val="24"/>
              </w:rPr>
              <w:t xml:space="preserve">Szkoły Podstawowej w Sycewicach wraz z modernizacją instalacji </w:t>
            </w:r>
            <w:proofErr w:type="spellStart"/>
            <w:r w:rsidR="004A7880" w:rsidRPr="004A7880">
              <w:rPr>
                <w:rFonts w:ascii="Trebuchet MS" w:hAnsi="Trebuchet MS"/>
                <w:sz w:val="24"/>
                <w:szCs w:val="24"/>
              </w:rPr>
              <w:t>c.o</w:t>
            </w:r>
            <w:proofErr w:type="spellEnd"/>
            <w:r w:rsidR="004A7880" w:rsidRPr="004A7880">
              <w:rPr>
                <w:rFonts w:ascii="Trebuchet MS" w:hAnsi="Trebuchet MS"/>
                <w:sz w:val="24"/>
                <w:szCs w:val="24"/>
              </w:rPr>
              <w:t xml:space="preserve"> oraz </w:t>
            </w:r>
            <w:proofErr w:type="spellStart"/>
            <w:r w:rsidR="004A7880" w:rsidRPr="004A7880">
              <w:rPr>
                <w:rFonts w:ascii="Trebuchet MS" w:hAnsi="Trebuchet MS"/>
                <w:sz w:val="24"/>
                <w:szCs w:val="24"/>
              </w:rPr>
              <w:t>c.w.u</w:t>
            </w:r>
            <w:proofErr w:type="spellEnd"/>
            <w:r w:rsidR="004A7880" w:rsidRPr="004A7880">
              <w:rPr>
                <w:rFonts w:ascii="Trebuchet MS" w:hAnsi="Trebuchet MS"/>
                <w:sz w:val="24"/>
                <w:szCs w:val="24"/>
              </w:rPr>
              <w:t xml:space="preserve"> oraz montażem paneli fotowoltaicznych. </w:t>
            </w:r>
            <w:r w:rsidR="004A7880">
              <w:rPr>
                <w:rFonts w:ascii="Trebuchet MS" w:hAnsi="Trebuchet MS"/>
                <w:sz w:val="24"/>
                <w:szCs w:val="24"/>
              </w:rPr>
              <w:t>Dodano także zapis, że „</w:t>
            </w:r>
            <w:r w:rsidR="004A7880" w:rsidRPr="004A7880">
              <w:rPr>
                <w:rFonts w:ascii="Trebuchet MS" w:hAnsi="Trebuchet MS"/>
                <w:sz w:val="24"/>
                <w:szCs w:val="24"/>
              </w:rPr>
              <w:t>Gmina Kobylnica zobowiązuje się do osiągnięcia w wyniku termomodernizacji budynku oszczędności na poziomie nie niższym niż 40 % energii pierwotnej”.</w:t>
            </w:r>
          </w:p>
          <w:p w14:paraId="79AAA14A" w14:textId="44BD441F" w:rsidR="00967AB1" w:rsidRPr="000E3C71" w:rsidRDefault="00967AB1" w:rsidP="00967AB1">
            <w:pPr>
              <w:pStyle w:val="Normalny1"/>
              <w:widowControl w:val="0"/>
              <w:spacing w:line="240" w:lineRule="auto"/>
              <w:jc w:val="both"/>
              <w:rPr>
                <w:rFonts w:ascii="Trebuchet MS" w:hAnsi="Trebuchet MS"/>
                <w:bCs/>
                <w:sz w:val="24"/>
                <w:szCs w:val="24"/>
              </w:rPr>
            </w:pPr>
            <w:r w:rsidRPr="000E3C71">
              <w:rPr>
                <w:rFonts w:ascii="Trebuchet MS" w:hAnsi="Trebuchet MS"/>
                <w:b/>
                <w:sz w:val="24"/>
                <w:szCs w:val="24"/>
              </w:rPr>
              <w:t>Gmina Ustka</w:t>
            </w:r>
            <w:r w:rsidRPr="000E3C71">
              <w:rPr>
                <w:rFonts w:ascii="Trebuchet MS" w:hAnsi="Trebuchet MS"/>
                <w:bCs/>
                <w:sz w:val="24"/>
                <w:szCs w:val="24"/>
              </w:rPr>
              <w:t xml:space="preserve"> – w związku z zmianą zakresu rzeczowego projektu pod względem lokalizacji przedsięwzięcia m</w:t>
            </w:r>
            <w:r w:rsidR="004A7880">
              <w:rPr>
                <w:rFonts w:ascii="Trebuchet MS" w:hAnsi="Trebuchet MS"/>
                <w:bCs/>
                <w:sz w:val="24"/>
                <w:szCs w:val="24"/>
              </w:rPr>
              <w:t>iejscowość</w:t>
            </w:r>
            <w:r w:rsidRPr="000E3C71">
              <w:rPr>
                <w:rFonts w:ascii="Trebuchet MS" w:hAnsi="Trebuchet MS"/>
                <w:bCs/>
                <w:sz w:val="24"/>
                <w:szCs w:val="24"/>
              </w:rPr>
              <w:t xml:space="preserve"> Duninowo zastępuje się m</w:t>
            </w:r>
            <w:r w:rsidR="004A7880">
              <w:rPr>
                <w:rFonts w:ascii="Trebuchet MS" w:hAnsi="Trebuchet MS"/>
                <w:bCs/>
                <w:sz w:val="24"/>
                <w:szCs w:val="24"/>
              </w:rPr>
              <w:t>iejscowością</w:t>
            </w:r>
            <w:r w:rsidRPr="000E3C71">
              <w:rPr>
                <w:rFonts w:ascii="Trebuchet MS" w:hAnsi="Trebuchet MS"/>
                <w:bCs/>
                <w:sz w:val="24"/>
                <w:szCs w:val="24"/>
              </w:rPr>
              <w:t xml:space="preserve"> Gąbino. </w:t>
            </w:r>
          </w:p>
          <w:p w14:paraId="0E25ADC6" w14:textId="6B4F0319" w:rsidR="00011658" w:rsidRPr="000E3C71" w:rsidRDefault="00967AB1" w:rsidP="00E62E49">
            <w:pPr>
              <w:pStyle w:val="Normalny1"/>
              <w:widowControl w:val="0"/>
              <w:jc w:val="both"/>
              <w:rPr>
                <w:rFonts w:ascii="Trebuchet MS" w:hAnsi="Trebuchet MS"/>
                <w:color w:val="000000" w:themeColor="text1"/>
                <w:sz w:val="24"/>
                <w:szCs w:val="24"/>
              </w:rPr>
            </w:pPr>
            <w:r w:rsidRPr="000E3C71">
              <w:rPr>
                <w:rFonts w:ascii="Trebuchet MS" w:hAnsi="Trebuchet MS"/>
                <w:b/>
                <w:color w:val="000000" w:themeColor="text1"/>
                <w:sz w:val="24"/>
                <w:szCs w:val="24"/>
              </w:rPr>
              <w:t>Gmina Redzikowo</w:t>
            </w:r>
            <w:r w:rsidRPr="000E3C71">
              <w:rPr>
                <w:rFonts w:ascii="Trebuchet MS" w:hAnsi="Trebuchet MS"/>
                <w:bCs/>
                <w:color w:val="000000" w:themeColor="text1"/>
                <w:sz w:val="24"/>
                <w:szCs w:val="24"/>
              </w:rPr>
              <w:t xml:space="preserve"> – </w:t>
            </w:r>
            <w:r w:rsidR="00E62E49" w:rsidRPr="00E62E49">
              <w:rPr>
                <w:rFonts w:ascii="Trebuchet MS" w:hAnsi="Trebuchet MS"/>
                <w:bCs/>
                <w:color w:val="000000" w:themeColor="text1"/>
                <w:sz w:val="24"/>
                <w:szCs w:val="24"/>
              </w:rPr>
              <w:t xml:space="preserve">w związku </w:t>
            </w:r>
            <w:r w:rsidR="00E62E49">
              <w:rPr>
                <w:rFonts w:ascii="Trebuchet MS" w:hAnsi="Trebuchet MS"/>
                <w:bCs/>
                <w:color w:val="000000" w:themeColor="text1"/>
                <w:sz w:val="24"/>
                <w:szCs w:val="24"/>
              </w:rPr>
              <w:t>z doprecyzowaniem</w:t>
            </w:r>
            <w:r w:rsidR="00E62E49" w:rsidRPr="00E62E49">
              <w:rPr>
                <w:rFonts w:ascii="Trebuchet MS" w:hAnsi="Trebuchet MS"/>
                <w:bCs/>
                <w:color w:val="000000" w:themeColor="text1"/>
                <w:sz w:val="24"/>
                <w:szCs w:val="24"/>
              </w:rPr>
              <w:t xml:space="preserve"> zakresu rzeczowego projektu </w:t>
            </w:r>
            <w:r w:rsidR="00E62E49">
              <w:rPr>
                <w:rFonts w:ascii="Trebuchet MS" w:hAnsi="Trebuchet MS"/>
                <w:bCs/>
                <w:color w:val="000000" w:themeColor="text1"/>
                <w:sz w:val="24"/>
                <w:szCs w:val="24"/>
              </w:rPr>
              <w:t xml:space="preserve">zwiększa się liczbę </w:t>
            </w:r>
            <w:proofErr w:type="spellStart"/>
            <w:r w:rsidR="00E62E49">
              <w:rPr>
                <w:rFonts w:ascii="Trebuchet MS" w:hAnsi="Trebuchet MS"/>
                <w:bCs/>
                <w:color w:val="000000" w:themeColor="text1"/>
                <w:sz w:val="24"/>
                <w:szCs w:val="24"/>
              </w:rPr>
              <w:t>termomodernizowanych</w:t>
            </w:r>
            <w:proofErr w:type="spellEnd"/>
            <w:r w:rsidR="00E62E49">
              <w:rPr>
                <w:rFonts w:ascii="Trebuchet MS" w:hAnsi="Trebuchet MS"/>
                <w:bCs/>
                <w:color w:val="000000" w:themeColor="text1"/>
                <w:sz w:val="24"/>
                <w:szCs w:val="24"/>
              </w:rPr>
              <w:t xml:space="preserve"> obiektów z 9 na 10 oraz dokonuje korekty zapisu z</w:t>
            </w:r>
            <w:r w:rsidR="00E62E49" w:rsidRPr="00E62E49">
              <w:rPr>
                <w:rFonts w:ascii="Trebuchet MS" w:hAnsi="Trebuchet MS"/>
                <w:bCs/>
                <w:color w:val="000000" w:themeColor="text1"/>
                <w:sz w:val="24"/>
                <w:szCs w:val="24"/>
              </w:rPr>
              <w:t>:</w:t>
            </w:r>
            <w:r w:rsidR="00E62E49">
              <w:rPr>
                <w:rFonts w:ascii="Trebuchet MS" w:hAnsi="Trebuchet MS"/>
                <w:bCs/>
                <w:color w:val="000000" w:themeColor="text1"/>
                <w:sz w:val="24"/>
                <w:szCs w:val="24"/>
              </w:rPr>
              <w:t xml:space="preserve"> </w:t>
            </w:r>
            <w:r w:rsidR="00E62E49">
              <w:t xml:space="preserve"> „</w:t>
            </w:r>
            <w:r w:rsidR="00E62E49" w:rsidRPr="00E62E49">
              <w:rPr>
                <w:rFonts w:ascii="Trebuchet MS" w:hAnsi="Trebuchet MS"/>
                <w:bCs/>
                <w:color w:val="000000" w:themeColor="text1"/>
                <w:sz w:val="24"/>
                <w:szCs w:val="24"/>
              </w:rPr>
              <w:t>Kompleksowa termomodernizacja 9 obiektów na terenie Gminy Słupsk w tym: 3 wielorodzinne budynki komunalne mieszkalne (wraz z wymianą źródeł ciepła z kotłów stałopalnych opalanych węglem na kotły opalane  gazem -gdy zastosowanie rozwiązań OZE i podłączenie do sieci ciepłowniczej okaże się ekonomicznie nieopłacalne lub technicznie, lub na niskoemisyjne źródła ciepła i 6 budynków użyteczności publicznej o funkcji: edukacyjnej, społecznej i sportowej</w:t>
            </w:r>
            <w:r w:rsidR="00E62E49">
              <w:rPr>
                <w:rFonts w:ascii="Trebuchet MS" w:hAnsi="Trebuchet MS"/>
                <w:bCs/>
                <w:color w:val="000000" w:themeColor="text1"/>
                <w:sz w:val="24"/>
                <w:szCs w:val="24"/>
              </w:rPr>
              <w:t xml:space="preserve"> na: „</w:t>
            </w:r>
            <w:r w:rsidR="00E62E49" w:rsidRPr="00E62E49">
              <w:rPr>
                <w:rFonts w:ascii="Trebuchet MS" w:hAnsi="Trebuchet MS"/>
                <w:bCs/>
                <w:color w:val="000000" w:themeColor="text1"/>
                <w:sz w:val="24"/>
                <w:szCs w:val="24"/>
              </w:rPr>
              <w:t>Kompleksowa termomodernizacja dziesięciu obiektów zlokalizowanych w Gminie Redzikowo. W skład tego przedsięwzięcia wchodzą trzy wielorodzinne budynki komunalno-mieszkalne, w których planowana jest wymiana źródeł ciepła – kotłów opalanych węglem na kotły gazowe. Należy zaznaczyć, że ten zakres prac będzie traktowany jako wydatek niekwalifikowany. Następnie wykonanie termomodernizacji siedmiu budynków użyteczności publicznej, pełniących funkcje edukacyjne, społeczne, sportowe i kulturalne. Zakres prac w ramach tego projektu mieści się w ramach wydatków kwalifikowanych.</w:t>
            </w:r>
          </w:p>
          <w:p w14:paraId="5797FC8B" w14:textId="77777777" w:rsidR="00967AB1" w:rsidRDefault="00967AB1" w:rsidP="00967AB1">
            <w:pPr>
              <w:pStyle w:val="Default"/>
              <w:jc w:val="both"/>
              <w:rPr>
                <w:rFonts w:ascii="Trebuchet MS" w:hAnsi="Trebuchet MS"/>
              </w:rPr>
            </w:pPr>
            <w:r>
              <w:rPr>
                <w:rFonts w:ascii="Trebuchet MS" w:hAnsi="Trebuchet MS"/>
              </w:rPr>
              <w:lastRenderedPageBreak/>
              <w:t>W</w:t>
            </w:r>
            <w:r w:rsidRPr="000E3C71">
              <w:rPr>
                <w:rFonts w:ascii="Trebuchet MS" w:hAnsi="Trebuchet MS"/>
              </w:rPr>
              <w:t xml:space="preserve"> związku z rezygnacją </w:t>
            </w:r>
            <w:r w:rsidRPr="00291FE0">
              <w:rPr>
                <w:rFonts w:ascii="Trebuchet MS" w:hAnsi="Trebuchet MS"/>
                <w:b/>
                <w:bCs/>
              </w:rPr>
              <w:t>Powiatu Słupskiego</w:t>
            </w:r>
            <w:r>
              <w:rPr>
                <w:rFonts w:ascii="Trebuchet MS" w:hAnsi="Trebuchet MS"/>
              </w:rPr>
              <w:t xml:space="preserve"> </w:t>
            </w:r>
            <w:r w:rsidRPr="000E3C71">
              <w:rPr>
                <w:rFonts w:ascii="Trebuchet MS" w:hAnsi="Trebuchet MS"/>
              </w:rPr>
              <w:t>z realizacji projektu - ulega zmianie</w:t>
            </w:r>
            <w:r>
              <w:rPr>
                <w:rFonts w:ascii="Trebuchet MS" w:hAnsi="Trebuchet MS"/>
              </w:rPr>
              <w:t xml:space="preserve"> opis przedsięwzięcia poprzez usunięcie opisu dotyczącego Powiatu Słupskiego.</w:t>
            </w:r>
          </w:p>
          <w:p w14:paraId="2093F0A7" w14:textId="77777777" w:rsidR="00291FE0" w:rsidRPr="00291FE0" w:rsidRDefault="00291FE0" w:rsidP="00291FE0">
            <w:pPr>
              <w:pStyle w:val="Default"/>
              <w:jc w:val="both"/>
              <w:rPr>
                <w:rFonts w:ascii="Trebuchet MS" w:hAnsi="Trebuchet MS"/>
              </w:rPr>
            </w:pPr>
            <w:r w:rsidRPr="00291FE0">
              <w:rPr>
                <w:rFonts w:ascii="Trebuchet MS" w:hAnsi="Trebuchet MS"/>
                <w:b/>
                <w:bCs/>
              </w:rPr>
              <w:t>Miasto Słupsk</w:t>
            </w:r>
            <w:r w:rsidRPr="00291FE0">
              <w:rPr>
                <w:rFonts w:ascii="Trebuchet MS" w:hAnsi="Trebuchet MS"/>
              </w:rPr>
              <w:t xml:space="preserve"> – w związku ze zmianą zakresu rzeczowego projektu zastępuje się go nowym zakresem: pkt.1 „Termomodernizacja ok. 22 wielorodzinnych budynków komunalnych mieszkalnych wraz z przyłączeniem do miejskiej sieci, a w przypadku braku technicznej możliwości podłączenia do miejskiej sieci ciepłowniczej oraz w przypadku, gdy zastosowanie rozwiązań OZE będzie technicznie niemożliwe i  ekonomicznie nieopłacalne- wymiana źródeł ciepła na paliwo stałe (piece opalane węglem i drewnem na ogrzewanie elektryczne”, pkt. 2 „Termomodernizacja  obiektu użyteczności publicznej o funkcji:   sportowej wraz z wymianą oświetlenia wewnętrznego i montażem instalacji OZE paneli fotowoltaicznych”.</w:t>
            </w:r>
          </w:p>
          <w:p w14:paraId="313E6762" w14:textId="605661C6" w:rsidR="00291FE0" w:rsidRDefault="00291FE0" w:rsidP="00291FE0">
            <w:pPr>
              <w:pStyle w:val="Default"/>
              <w:jc w:val="both"/>
              <w:rPr>
                <w:rFonts w:ascii="Trebuchet MS" w:hAnsi="Trebuchet MS"/>
              </w:rPr>
            </w:pPr>
            <w:r w:rsidRPr="00B55F1E">
              <w:rPr>
                <w:rFonts w:ascii="Trebuchet MS" w:hAnsi="Trebuchet MS"/>
                <w:b/>
                <w:bCs/>
              </w:rPr>
              <w:t>Pomorska Agencja Rozwoju Regionalnego S.A</w:t>
            </w:r>
            <w:r w:rsidRPr="00291FE0">
              <w:rPr>
                <w:rFonts w:ascii="Trebuchet MS" w:hAnsi="Trebuchet MS"/>
              </w:rPr>
              <w:t xml:space="preserve"> - w związku </w:t>
            </w:r>
            <w:r w:rsidR="00484DB9">
              <w:rPr>
                <w:rFonts w:ascii="Trebuchet MS" w:hAnsi="Trebuchet MS"/>
              </w:rPr>
              <w:t>z niemożliwością osiągnięcia wymaganego poziomu oszczędności energii końcowej z</w:t>
            </w:r>
            <w:r w:rsidRPr="00291FE0">
              <w:rPr>
                <w:rFonts w:ascii="Trebuchet MS" w:hAnsi="Trebuchet MS"/>
              </w:rPr>
              <w:t xml:space="preserve"> zakresu rzeczowego projektu </w:t>
            </w:r>
            <w:r w:rsidR="00484DB9">
              <w:rPr>
                <w:rFonts w:ascii="Trebuchet MS" w:hAnsi="Trebuchet MS"/>
              </w:rPr>
              <w:t xml:space="preserve">usuwa się planowaną termomodernizację obiektu PARR S.A. przy ul. Obrońców Wybrzeża 2 i doprecyzowuje się zapisy </w:t>
            </w:r>
            <w:r w:rsidR="006B0672">
              <w:rPr>
                <w:rFonts w:ascii="Trebuchet MS" w:hAnsi="Trebuchet MS"/>
              </w:rPr>
              <w:t xml:space="preserve">dotyczące poprawy efektywności energetycznej </w:t>
            </w:r>
            <w:r w:rsidR="00484DB9">
              <w:rPr>
                <w:rFonts w:ascii="Trebuchet MS" w:hAnsi="Trebuchet MS"/>
              </w:rPr>
              <w:t>budynku Słupskiego Inkubatora Technologicznego</w:t>
            </w:r>
            <w:r w:rsidR="00B55F1E">
              <w:rPr>
                <w:rFonts w:ascii="Trebuchet MS" w:hAnsi="Trebuchet MS"/>
              </w:rPr>
              <w:t xml:space="preserve">. Nowe brzmienie prac na budynku: </w:t>
            </w:r>
          </w:p>
          <w:p w14:paraId="621822EE" w14:textId="29E97530" w:rsidR="006B0672" w:rsidRPr="006B0672" w:rsidRDefault="006B0672" w:rsidP="006B0672">
            <w:pPr>
              <w:pStyle w:val="Default"/>
              <w:jc w:val="both"/>
              <w:rPr>
                <w:rFonts w:ascii="Trebuchet MS" w:hAnsi="Trebuchet MS"/>
              </w:rPr>
            </w:pPr>
            <w:r>
              <w:rPr>
                <w:rFonts w:ascii="Trebuchet MS" w:hAnsi="Trebuchet MS"/>
              </w:rPr>
              <w:t>„</w:t>
            </w:r>
            <w:r w:rsidRPr="006B0672">
              <w:rPr>
                <w:rFonts w:ascii="Trebuchet MS" w:hAnsi="Trebuchet MS"/>
              </w:rPr>
              <w:t xml:space="preserve">Modernizacja instalacji grzewczo-chłodniczej oraz ciepłej wody użytkowej poprzez wymianę gazowych pomp ciepła na centrale grzewczo-chłodnicze  z gruntowymi pompami ciepła z dolnym źródłem.  </w:t>
            </w:r>
          </w:p>
          <w:p w14:paraId="5300DEAC" w14:textId="77777777" w:rsidR="006B0672" w:rsidRPr="006B0672" w:rsidRDefault="006B0672" w:rsidP="006B0672">
            <w:pPr>
              <w:pStyle w:val="Default"/>
              <w:jc w:val="both"/>
              <w:rPr>
                <w:rFonts w:ascii="Trebuchet MS" w:hAnsi="Trebuchet MS"/>
              </w:rPr>
            </w:pPr>
            <w:r w:rsidRPr="006B0672">
              <w:rPr>
                <w:rFonts w:ascii="Trebuchet MS" w:hAnsi="Trebuchet MS"/>
              </w:rPr>
              <w:t xml:space="preserve">Modernizacja wiatrołapu w celu ograniczenia dopływu powietrza zewnętrznego do budynku oraz zmniejszenia strat na podgrzanie/schłodzenie powietrza wentylacyjnego i zmniejszenia strat przenikania przez okna,  </w:t>
            </w:r>
          </w:p>
          <w:p w14:paraId="2FF3CEB8" w14:textId="40CA31E3" w:rsidR="00291FE0" w:rsidRPr="000E3C71" w:rsidRDefault="006B0672" w:rsidP="006B0672">
            <w:pPr>
              <w:pStyle w:val="Default"/>
              <w:jc w:val="both"/>
              <w:rPr>
                <w:rFonts w:ascii="Trebuchet MS" w:hAnsi="Trebuchet MS"/>
                <w:b/>
                <w:bCs/>
              </w:rPr>
            </w:pPr>
            <w:r w:rsidRPr="006B0672">
              <w:rPr>
                <w:rFonts w:ascii="Trebuchet MS" w:hAnsi="Trebuchet MS"/>
              </w:rPr>
              <w:lastRenderedPageBreak/>
              <w:t>Ocieplenie ścian szczytowych pomieszczeń biurowych i audytorium  w celu zmniejszenia strat</w:t>
            </w:r>
            <w:r>
              <w:rPr>
                <w:rFonts w:ascii="Trebuchet MS" w:hAnsi="Trebuchet MS"/>
              </w:rPr>
              <w:t>”</w:t>
            </w:r>
            <w:r w:rsidRPr="006B0672">
              <w:rPr>
                <w:rFonts w:ascii="Trebuchet MS" w:hAnsi="Trebuchet MS"/>
              </w:rPr>
              <w:t>.</w:t>
            </w:r>
          </w:p>
        </w:tc>
      </w:tr>
      <w:tr w:rsidR="00967AB1" w:rsidRPr="000E3C71" w14:paraId="5EBFB8DC" w14:textId="77777777" w:rsidTr="005759B6">
        <w:tc>
          <w:tcPr>
            <w:tcW w:w="577" w:type="dxa"/>
          </w:tcPr>
          <w:p w14:paraId="2A7099DC" w14:textId="6D53F5DB" w:rsidR="00967AB1" w:rsidRPr="000E3C71" w:rsidRDefault="00967AB1" w:rsidP="00967AB1">
            <w:pPr>
              <w:pStyle w:val="Default"/>
              <w:jc w:val="both"/>
              <w:rPr>
                <w:rFonts w:ascii="Trebuchet MS" w:hAnsi="Trebuchet MS"/>
              </w:rPr>
            </w:pPr>
            <w:r w:rsidRPr="000E3C71">
              <w:rPr>
                <w:rFonts w:ascii="Trebuchet MS" w:hAnsi="Trebuchet MS"/>
              </w:rPr>
              <w:lastRenderedPageBreak/>
              <w:t>1</w:t>
            </w:r>
            <w:r w:rsidR="007147A6">
              <w:rPr>
                <w:rFonts w:ascii="Trebuchet MS" w:hAnsi="Trebuchet MS"/>
              </w:rPr>
              <w:t>6</w:t>
            </w:r>
            <w:r w:rsidRPr="000E3C71">
              <w:rPr>
                <w:rFonts w:ascii="Trebuchet MS" w:hAnsi="Trebuchet MS"/>
              </w:rPr>
              <w:t>.</w:t>
            </w:r>
          </w:p>
        </w:tc>
        <w:tc>
          <w:tcPr>
            <w:tcW w:w="4193" w:type="dxa"/>
          </w:tcPr>
          <w:p w14:paraId="64D38FC8" w14:textId="77777777" w:rsidR="00967AB1" w:rsidRPr="00DB46A3" w:rsidRDefault="00967AB1" w:rsidP="00967AB1">
            <w:pPr>
              <w:pStyle w:val="Default"/>
              <w:jc w:val="both"/>
              <w:rPr>
                <w:rFonts w:ascii="Trebuchet MS" w:hAnsi="Trebuchet MS"/>
              </w:rPr>
            </w:pPr>
            <w:r w:rsidRPr="005842EA">
              <w:rPr>
                <w:rFonts w:ascii="Trebuchet MS" w:hAnsi="Trebuchet MS"/>
                <w:b/>
                <w:bCs/>
              </w:rPr>
              <w:t>II.4</w:t>
            </w:r>
            <w:r>
              <w:rPr>
                <w:rFonts w:ascii="Trebuchet MS" w:hAnsi="Trebuchet MS"/>
              </w:rPr>
              <w:t xml:space="preserve"> </w:t>
            </w:r>
            <w:r w:rsidRPr="00DB46A3">
              <w:rPr>
                <w:rFonts w:ascii="Trebuchet MS" w:hAnsi="Trebuchet MS"/>
              </w:rPr>
              <w:t>Opis przedsięwzięć rozwojowych planowanych do realizacji w ramach</w:t>
            </w:r>
          </w:p>
          <w:p w14:paraId="545645BE" w14:textId="233FE977" w:rsidR="00967AB1" w:rsidRPr="000E3C71" w:rsidRDefault="00967AB1" w:rsidP="00967AB1">
            <w:pPr>
              <w:pStyle w:val="Default"/>
              <w:jc w:val="both"/>
              <w:rPr>
                <w:rFonts w:ascii="Trebuchet MS" w:hAnsi="Trebuchet MS"/>
              </w:rPr>
            </w:pPr>
            <w:r w:rsidRPr="00DB46A3">
              <w:rPr>
                <w:rFonts w:ascii="Trebuchet MS" w:hAnsi="Trebuchet MS"/>
              </w:rPr>
              <w:t>FEP 2021-2027</w:t>
            </w:r>
          </w:p>
        </w:tc>
        <w:tc>
          <w:tcPr>
            <w:tcW w:w="1828" w:type="dxa"/>
          </w:tcPr>
          <w:p w14:paraId="3CCB53A8" w14:textId="3A5462C5" w:rsidR="00967AB1" w:rsidRPr="000E3C71" w:rsidRDefault="00967AB1" w:rsidP="00967AB1">
            <w:pPr>
              <w:pStyle w:val="Default"/>
              <w:jc w:val="both"/>
              <w:rPr>
                <w:rFonts w:ascii="Trebuchet MS" w:hAnsi="Trebuchet MS"/>
              </w:rPr>
            </w:pPr>
            <w:r w:rsidRPr="000E3C71">
              <w:rPr>
                <w:rFonts w:ascii="Trebuchet MS" w:hAnsi="Trebuchet MS"/>
              </w:rPr>
              <w:t>91</w:t>
            </w:r>
            <w:r w:rsidR="004B56B2">
              <w:rPr>
                <w:rFonts w:ascii="Trebuchet MS" w:hAnsi="Trebuchet MS"/>
              </w:rPr>
              <w:t>-</w:t>
            </w:r>
            <w:r w:rsidR="007147A6">
              <w:rPr>
                <w:rFonts w:ascii="Trebuchet MS" w:hAnsi="Trebuchet MS"/>
              </w:rPr>
              <w:t xml:space="preserve"> 93</w:t>
            </w:r>
          </w:p>
        </w:tc>
        <w:tc>
          <w:tcPr>
            <w:tcW w:w="7151" w:type="dxa"/>
          </w:tcPr>
          <w:p w14:paraId="5F55197D" w14:textId="5C450801" w:rsidR="00967AB1" w:rsidRPr="000E3C71" w:rsidRDefault="007147A6" w:rsidP="00967AB1">
            <w:pPr>
              <w:pStyle w:val="Default"/>
              <w:jc w:val="both"/>
              <w:rPr>
                <w:rFonts w:ascii="Trebuchet MS" w:hAnsi="Trebuchet MS"/>
                <w:b/>
                <w:bCs/>
              </w:rPr>
            </w:pPr>
            <w:r>
              <w:rPr>
                <w:rFonts w:ascii="Trebuchet MS" w:hAnsi="Trebuchet MS"/>
              </w:rPr>
              <w:t xml:space="preserve">W </w:t>
            </w:r>
            <w:r w:rsidRPr="000E3C71">
              <w:rPr>
                <w:rFonts w:ascii="Trebuchet MS" w:hAnsi="Trebuchet MS"/>
              </w:rPr>
              <w:t xml:space="preserve">związku z rezygnacją z realizacji </w:t>
            </w:r>
            <w:r>
              <w:rPr>
                <w:rFonts w:ascii="Trebuchet MS" w:hAnsi="Trebuchet MS"/>
              </w:rPr>
              <w:t xml:space="preserve">projektów przez </w:t>
            </w:r>
            <w:r w:rsidRPr="000E3C71">
              <w:rPr>
                <w:rFonts w:ascii="Trebuchet MS" w:hAnsi="Trebuchet MS"/>
                <w:b/>
                <w:bCs/>
              </w:rPr>
              <w:t>Miasto Ustka, Gmina Kobylnica, Gmina Damnica</w:t>
            </w:r>
            <w:r w:rsidRPr="000E3C71">
              <w:rPr>
                <w:rFonts w:ascii="Trebuchet MS" w:hAnsi="Trebuchet MS"/>
              </w:rPr>
              <w:t xml:space="preserve"> </w:t>
            </w:r>
            <w:r>
              <w:rPr>
                <w:rFonts w:ascii="Trebuchet MS" w:hAnsi="Trebuchet MS"/>
              </w:rPr>
              <w:t xml:space="preserve">w ramach karty przedsięwzięcia </w:t>
            </w:r>
            <w:r w:rsidR="005819DB">
              <w:rPr>
                <w:rFonts w:ascii="Trebuchet MS" w:hAnsi="Trebuchet MS"/>
              </w:rPr>
              <w:t>„</w:t>
            </w:r>
            <w:r w:rsidRPr="007147A6">
              <w:rPr>
                <w:rFonts w:ascii="Trebuchet MS" w:hAnsi="Trebuchet MS"/>
                <w:b/>
                <w:bCs/>
              </w:rPr>
              <w:t>Ochrona i zachowanie przyrody, różnorodności biologicznej oraz zielonej infrastruktury na terenie MOF Słupsk – Ustka</w:t>
            </w:r>
            <w:r w:rsidR="005819DB">
              <w:rPr>
                <w:rFonts w:ascii="Trebuchet MS" w:hAnsi="Trebuchet MS"/>
                <w:b/>
                <w:bCs/>
              </w:rPr>
              <w:t>”</w:t>
            </w:r>
            <w:r>
              <w:rPr>
                <w:rFonts w:ascii="Trebuchet MS" w:hAnsi="Trebuchet MS"/>
                <w:b/>
                <w:bCs/>
              </w:rPr>
              <w:t xml:space="preserve"> </w:t>
            </w:r>
            <w:r w:rsidRPr="007147A6">
              <w:rPr>
                <w:rFonts w:ascii="Trebuchet MS" w:hAnsi="Trebuchet MS"/>
              </w:rPr>
              <w:t xml:space="preserve">usuwa się zapisy </w:t>
            </w:r>
            <w:r>
              <w:rPr>
                <w:rFonts w:ascii="Trebuchet MS" w:hAnsi="Trebuchet MS"/>
              </w:rPr>
              <w:t>o przedsięwzięciach tych samorządów.</w:t>
            </w:r>
          </w:p>
        </w:tc>
      </w:tr>
      <w:tr w:rsidR="007147A6" w:rsidRPr="000E3C71" w14:paraId="7E180C70" w14:textId="77777777" w:rsidTr="005759B6">
        <w:tc>
          <w:tcPr>
            <w:tcW w:w="577" w:type="dxa"/>
          </w:tcPr>
          <w:p w14:paraId="0C5871BA" w14:textId="03D8B3E0" w:rsidR="007147A6" w:rsidRPr="000E3C71" w:rsidRDefault="007147A6" w:rsidP="007147A6">
            <w:pPr>
              <w:pStyle w:val="Default"/>
              <w:jc w:val="both"/>
              <w:rPr>
                <w:rFonts w:ascii="Trebuchet MS" w:hAnsi="Trebuchet MS"/>
              </w:rPr>
            </w:pPr>
            <w:r>
              <w:rPr>
                <w:rFonts w:ascii="Trebuchet MS" w:hAnsi="Trebuchet MS"/>
              </w:rPr>
              <w:t xml:space="preserve">17. </w:t>
            </w:r>
          </w:p>
        </w:tc>
        <w:tc>
          <w:tcPr>
            <w:tcW w:w="4193" w:type="dxa"/>
          </w:tcPr>
          <w:p w14:paraId="1474E05F" w14:textId="77777777" w:rsidR="007147A6" w:rsidRPr="00DB46A3" w:rsidRDefault="007147A6" w:rsidP="007147A6">
            <w:pPr>
              <w:pStyle w:val="Default"/>
              <w:jc w:val="both"/>
              <w:rPr>
                <w:rFonts w:ascii="Trebuchet MS" w:hAnsi="Trebuchet MS"/>
              </w:rPr>
            </w:pPr>
            <w:r w:rsidRPr="005842EA">
              <w:rPr>
                <w:rFonts w:ascii="Trebuchet MS" w:hAnsi="Trebuchet MS"/>
                <w:b/>
                <w:bCs/>
              </w:rPr>
              <w:t>II.4</w:t>
            </w:r>
            <w:r>
              <w:rPr>
                <w:rFonts w:ascii="Trebuchet MS" w:hAnsi="Trebuchet MS"/>
              </w:rPr>
              <w:t xml:space="preserve"> </w:t>
            </w:r>
            <w:r w:rsidRPr="00DB46A3">
              <w:rPr>
                <w:rFonts w:ascii="Trebuchet MS" w:hAnsi="Trebuchet MS"/>
              </w:rPr>
              <w:t>Opis przedsięwzięć rozwojowych planowanych do realizacji w ramach</w:t>
            </w:r>
          </w:p>
          <w:p w14:paraId="01A4C8F5" w14:textId="62D047E5" w:rsidR="007147A6" w:rsidRPr="000E3C71" w:rsidRDefault="007147A6" w:rsidP="007147A6">
            <w:pPr>
              <w:pStyle w:val="Default"/>
              <w:jc w:val="both"/>
              <w:rPr>
                <w:rFonts w:ascii="Trebuchet MS" w:hAnsi="Trebuchet MS"/>
              </w:rPr>
            </w:pPr>
            <w:r w:rsidRPr="00DB46A3">
              <w:rPr>
                <w:rFonts w:ascii="Trebuchet MS" w:hAnsi="Trebuchet MS"/>
              </w:rPr>
              <w:t>FEP 2021-2027</w:t>
            </w:r>
          </w:p>
        </w:tc>
        <w:tc>
          <w:tcPr>
            <w:tcW w:w="1828" w:type="dxa"/>
          </w:tcPr>
          <w:p w14:paraId="380FAAE9" w14:textId="124E0909" w:rsidR="007147A6" w:rsidRPr="000E3C71" w:rsidRDefault="007147A6" w:rsidP="007147A6">
            <w:pPr>
              <w:pStyle w:val="Default"/>
              <w:jc w:val="both"/>
              <w:rPr>
                <w:rFonts w:ascii="Trebuchet MS" w:hAnsi="Trebuchet MS"/>
              </w:rPr>
            </w:pPr>
            <w:r w:rsidRPr="000E3C71">
              <w:rPr>
                <w:rFonts w:ascii="Trebuchet MS" w:hAnsi="Trebuchet MS"/>
              </w:rPr>
              <w:t>94</w:t>
            </w:r>
            <w:r w:rsidR="004B56B2">
              <w:rPr>
                <w:rFonts w:ascii="Trebuchet MS" w:hAnsi="Trebuchet MS"/>
              </w:rPr>
              <w:t xml:space="preserve"> - 98</w:t>
            </w:r>
          </w:p>
        </w:tc>
        <w:tc>
          <w:tcPr>
            <w:tcW w:w="7151" w:type="dxa"/>
          </w:tcPr>
          <w:p w14:paraId="0B13A777" w14:textId="75C40AE3" w:rsidR="00D329FD" w:rsidRDefault="00D329FD" w:rsidP="007147A6">
            <w:pPr>
              <w:widowControl w:val="0"/>
              <w:jc w:val="both"/>
              <w:rPr>
                <w:rFonts w:ascii="Trebuchet MS" w:hAnsi="Trebuchet MS"/>
                <w:b/>
                <w:bCs/>
                <w:color w:val="000000" w:themeColor="text1"/>
              </w:rPr>
            </w:pPr>
            <w:r w:rsidRPr="00D329FD">
              <w:rPr>
                <w:rFonts w:ascii="Trebuchet MS" w:hAnsi="Trebuchet MS"/>
                <w:color w:val="000000" w:themeColor="text1"/>
              </w:rPr>
              <w:t xml:space="preserve">W karcie przedsięwzięcia </w:t>
            </w:r>
            <w:r w:rsidR="005819DB">
              <w:rPr>
                <w:rFonts w:ascii="Trebuchet MS" w:hAnsi="Trebuchet MS"/>
                <w:color w:val="000000" w:themeColor="text1"/>
              </w:rPr>
              <w:t>„</w:t>
            </w:r>
            <w:r w:rsidRPr="00D329FD">
              <w:rPr>
                <w:rFonts w:ascii="Trebuchet MS" w:hAnsi="Trebuchet MS"/>
                <w:b/>
                <w:bCs/>
                <w:color w:val="000000" w:themeColor="text1"/>
              </w:rPr>
              <w:t xml:space="preserve">Adaptacja do zmian klimatu i zapobieganie ryzyku związanemu z klęskami żywiołowymi i katastrofami na terenie MOF Słupsk </w:t>
            </w:r>
            <w:r w:rsidR="003D60FA">
              <w:rPr>
                <w:rFonts w:ascii="Trebuchet MS" w:hAnsi="Trebuchet MS"/>
                <w:b/>
                <w:bCs/>
                <w:color w:val="000000" w:themeColor="text1"/>
              </w:rPr>
              <w:t>–</w:t>
            </w:r>
            <w:r w:rsidRPr="00D329FD">
              <w:rPr>
                <w:rFonts w:ascii="Trebuchet MS" w:hAnsi="Trebuchet MS"/>
                <w:b/>
                <w:bCs/>
                <w:color w:val="000000" w:themeColor="text1"/>
              </w:rPr>
              <w:t xml:space="preserve"> Ustka</w:t>
            </w:r>
            <w:r w:rsidR="005819DB">
              <w:rPr>
                <w:rFonts w:ascii="Trebuchet MS" w:hAnsi="Trebuchet MS"/>
                <w:b/>
                <w:bCs/>
                <w:color w:val="000000" w:themeColor="text1"/>
              </w:rPr>
              <w:t>”</w:t>
            </w:r>
            <w:r w:rsidR="003D60FA">
              <w:rPr>
                <w:rFonts w:ascii="Trebuchet MS" w:hAnsi="Trebuchet MS"/>
                <w:b/>
                <w:bCs/>
                <w:color w:val="000000" w:themeColor="text1"/>
              </w:rPr>
              <w:t xml:space="preserve"> </w:t>
            </w:r>
            <w:r w:rsidR="003D60FA" w:rsidRPr="003D60FA">
              <w:rPr>
                <w:rFonts w:ascii="Trebuchet MS" w:hAnsi="Trebuchet MS"/>
                <w:color w:val="000000" w:themeColor="text1"/>
              </w:rPr>
              <w:t>dokonuje się następujących zmian:</w:t>
            </w:r>
            <w:r w:rsidR="003D60FA">
              <w:rPr>
                <w:rFonts w:ascii="Trebuchet MS" w:hAnsi="Trebuchet MS"/>
                <w:b/>
                <w:bCs/>
                <w:color w:val="000000" w:themeColor="text1"/>
              </w:rPr>
              <w:t xml:space="preserve"> </w:t>
            </w:r>
          </w:p>
          <w:p w14:paraId="5C156173" w14:textId="001A77C4" w:rsidR="003D60FA" w:rsidRDefault="003D60FA" w:rsidP="003D60FA">
            <w:pPr>
              <w:pStyle w:val="Default"/>
              <w:jc w:val="both"/>
              <w:rPr>
                <w:rFonts w:ascii="Trebuchet MS" w:hAnsi="Trebuchet MS"/>
              </w:rPr>
            </w:pPr>
            <w:r w:rsidRPr="000E3C71">
              <w:rPr>
                <w:rStyle w:val="Domylnaczcionkaakapitu1"/>
                <w:rFonts w:ascii="Trebuchet MS" w:hAnsi="Trebuchet MS" w:cstheme="minorHAnsi"/>
                <w:b/>
                <w:bCs/>
                <w:color w:val="000000" w:themeColor="text1"/>
              </w:rPr>
              <w:t xml:space="preserve">Miasto Słupsk </w:t>
            </w:r>
            <w:r w:rsidRPr="000E3C71">
              <w:rPr>
                <w:rStyle w:val="Domylnaczcionkaakapitu1"/>
                <w:rFonts w:ascii="Trebuchet MS" w:hAnsi="Trebuchet MS" w:cstheme="minorHAnsi"/>
                <w:color w:val="000000" w:themeColor="text1"/>
              </w:rPr>
              <w:t xml:space="preserve">– </w:t>
            </w:r>
            <w:r w:rsidRPr="003D60FA">
              <w:rPr>
                <w:rFonts w:ascii="Trebuchet MS" w:hAnsi="Trebuchet MS"/>
                <w:bCs/>
              </w:rPr>
              <w:t xml:space="preserve">z zakresu rzeczowego </w:t>
            </w:r>
            <w:r w:rsidR="00502BCB">
              <w:rPr>
                <w:rFonts w:ascii="Trebuchet MS" w:hAnsi="Trebuchet MS"/>
                <w:bCs/>
              </w:rPr>
              <w:t>w pkt 3 -</w:t>
            </w:r>
            <w:r w:rsidR="00502BCB" w:rsidRPr="00502BCB">
              <w:rPr>
                <w:rFonts w:eastAsia="Calibri"/>
                <w:color w:val="000000" w:themeColor="text1"/>
                <w:kern w:val="2"/>
                <w:lang w:eastAsia="ar-SA"/>
                <w14:ligatures w14:val="none"/>
              </w:rPr>
              <w:t xml:space="preserve"> </w:t>
            </w:r>
            <w:r w:rsidR="00502BCB" w:rsidRPr="00502BCB">
              <w:rPr>
                <w:rFonts w:ascii="Trebuchet MS" w:hAnsi="Trebuchet MS"/>
                <w:bCs/>
              </w:rPr>
              <w:t>Kontynuacja tworzenia parków linearnych</w:t>
            </w:r>
            <w:r w:rsidR="00502BCB">
              <w:rPr>
                <w:rFonts w:ascii="Trebuchet MS" w:hAnsi="Trebuchet MS"/>
                <w:bCs/>
              </w:rPr>
              <w:t xml:space="preserve"> </w:t>
            </w:r>
            <w:r w:rsidRPr="003D60FA">
              <w:rPr>
                <w:rFonts w:ascii="Trebuchet MS" w:hAnsi="Trebuchet MS"/>
                <w:bCs/>
              </w:rPr>
              <w:t>usuwa się zapis „</w:t>
            </w:r>
            <w:r w:rsidRPr="003D60FA">
              <w:rPr>
                <w:rFonts w:ascii="Trebuchet MS" w:hAnsi="Trebuchet MS"/>
              </w:rPr>
              <w:t>przedłużenie Parku Wschodniego”</w:t>
            </w:r>
            <w:r w:rsidR="00502BCB">
              <w:rPr>
                <w:rFonts w:ascii="Trebuchet MS" w:hAnsi="Trebuchet MS"/>
              </w:rPr>
              <w:t xml:space="preserve"> oraz zmodyfikowano zapis „</w:t>
            </w:r>
            <w:r w:rsidR="00502BCB" w:rsidRPr="00502BCB">
              <w:rPr>
                <w:rFonts w:ascii="Trebuchet MS" w:hAnsi="Trebuchet MS"/>
              </w:rPr>
              <w:t xml:space="preserve">wraz z infrastrukturą zapewniającą zagospodarowanie wód </w:t>
            </w:r>
            <w:r w:rsidR="00502BCB">
              <w:rPr>
                <w:rFonts w:ascii="Trebuchet MS" w:hAnsi="Trebuchet MS"/>
              </w:rPr>
              <w:t>z terenu górnego tarasu miasta</w:t>
            </w:r>
            <w:r w:rsidR="005819DB">
              <w:rPr>
                <w:rFonts w:ascii="Trebuchet MS" w:hAnsi="Trebuchet MS"/>
              </w:rPr>
              <w:t>”</w:t>
            </w:r>
            <w:r w:rsidR="00502BCB">
              <w:rPr>
                <w:rFonts w:ascii="Trebuchet MS" w:hAnsi="Trebuchet MS"/>
              </w:rPr>
              <w:t xml:space="preserve"> </w:t>
            </w:r>
            <w:r w:rsidR="00FC2DBA">
              <w:rPr>
                <w:rFonts w:ascii="Trebuchet MS" w:hAnsi="Trebuchet MS"/>
              </w:rPr>
              <w:t>na „</w:t>
            </w:r>
            <w:r w:rsidR="00502BCB" w:rsidRPr="00502BCB">
              <w:rPr>
                <w:rFonts w:ascii="Trebuchet MS" w:hAnsi="Trebuchet MS"/>
              </w:rPr>
              <w:t>wraz z infrastrukturą zapewniającą zagospodarowanie wód opadowych</w:t>
            </w:r>
            <w:r w:rsidR="00FC2DBA">
              <w:rPr>
                <w:rFonts w:ascii="Trebuchet MS" w:hAnsi="Trebuchet MS"/>
              </w:rPr>
              <w:t>”</w:t>
            </w:r>
            <w:r w:rsidR="004862B2">
              <w:rPr>
                <w:rFonts w:ascii="Trebuchet MS" w:hAnsi="Trebuchet MS"/>
              </w:rPr>
              <w:t>.</w:t>
            </w:r>
          </w:p>
          <w:p w14:paraId="31BB0047" w14:textId="361FE93F" w:rsidR="004862B2" w:rsidRPr="000E3C71" w:rsidRDefault="004862B2" w:rsidP="004862B2">
            <w:pPr>
              <w:pStyle w:val="Default"/>
              <w:jc w:val="both"/>
              <w:rPr>
                <w:rFonts w:ascii="Trebuchet MS" w:hAnsi="Trebuchet MS"/>
                <w:b/>
                <w:bCs/>
                <w:color w:val="000000" w:themeColor="text1"/>
              </w:rPr>
            </w:pPr>
            <w:r w:rsidRPr="000E3C71">
              <w:rPr>
                <w:rFonts w:ascii="Trebuchet MS" w:hAnsi="Trebuchet MS"/>
                <w:b/>
                <w:bCs/>
                <w:color w:val="000000" w:themeColor="text1"/>
              </w:rPr>
              <w:t xml:space="preserve">Miasto Ustka </w:t>
            </w:r>
            <w:r>
              <w:rPr>
                <w:rFonts w:ascii="Trebuchet MS" w:hAnsi="Trebuchet MS"/>
                <w:color w:val="000000" w:themeColor="text1"/>
              </w:rPr>
              <w:t>–</w:t>
            </w:r>
            <w:r w:rsidRPr="000E3C71">
              <w:rPr>
                <w:rFonts w:ascii="Trebuchet MS" w:hAnsi="Trebuchet MS"/>
                <w:color w:val="000000" w:themeColor="text1"/>
              </w:rPr>
              <w:t xml:space="preserve"> </w:t>
            </w:r>
            <w:r>
              <w:rPr>
                <w:rFonts w:ascii="Trebuchet MS" w:hAnsi="Trebuchet MS"/>
                <w:color w:val="000000" w:themeColor="text1"/>
              </w:rPr>
              <w:t>dokonuje się drobnych ko</w:t>
            </w:r>
            <w:r w:rsidR="00E4119B">
              <w:rPr>
                <w:rFonts w:ascii="Trebuchet MS" w:hAnsi="Trebuchet MS"/>
                <w:color w:val="000000" w:themeColor="text1"/>
              </w:rPr>
              <w:t xml:space="preserve">rekt w treści zakresu </w:t>
            </w:r>
            <w:r w:rsidRPr="000E3C71">
              <w:rPr>
                <w:rFonts w:ascii="Trebuchet MS" w:hAnsi="Trebuchet MS"/>
                <w:bCs/>
              </w:rPr>
              <w:t xml:space="preserve"> </w:t>
            </w:r>
            <w:r w:rsidR="00E4119B">
              <w:rPr>
                <w:rFonts w:ascii="Trebuchet MS" w:hAnsi="Trebuchet MS"/>
                <w:bCs/>
              </w:rPr>
              <w:t>projektu</w:t>
            </w:r>
            <w:r w:rsidRPr="000E3C71">
              <w:rPr>
                <w:rFonts w:ascii="Trebuchet MS" w:hAnsi="Trebuchet MS"/>
                <w:bCs/>
              </w:rPr>
              <w:t xml:space="preserve"> </w:t>
            </w:r>
            <w:r w:rsidR="00E4119B">
              <w:rPr>
                <w:rFonts w:ascii="Trebuchet MS" w:hAnsi="Trebuchet MS"/>
                <w:bCs/>
              </w:rPr>
              <w:t xml:space="preserve">– rezygnuje się ze wskazywania dokładnej </w:t>
            </w:r>
            <w:r w:rsidR="00B47FD0">
              <w:rPr>
                <w:rFonts w:ascii="Trebuchet MS" w:hAnsi="Trebuchet MS"/>
                <w:bCs/>
              </w:rPr>
              <w:t>pojemności</w:t>
            </w:r>
            <w:r w:rsidR="00E4119B">
              <w:rPr>
                <w:rFonts w:ascii="Trebuchet MS" w:hAnsi="Trebuchet MS"/>
                <w:bCs/>
              </w:rPr>
              <w:t xml:space="preserve"> zbiornika retencyjnego oraz ilości ogrodów deszczowych i zielonych przystanków</w:t>
            </w:r>
            <w:r w:rsidR="00B47FD0">
              <w:rPr>
                <w:rFonts w:ascii="Trebuchet MS" w:hAnsi="Trebuchet MS"/>
                <w:bCs/>
              </w:rPr>
              <w:t xml:space="preserve"> w związku z pracami projektowymi, które wskażą dokładne wartości</w:t>
            </w:r>
            <w:r w:rsidR="00E4119B">
              <w:rPr>
                <w:rFonts w:ascii="Trebuchet MS" w:hAnsi="Trebuchet MS"/>
                <w:bCs/>
              </w:rPr>
              <w:t>.</w:t>
            </w:r>
          </w:p>
          <w:p w14:paraId="151D7FCC" w14:textId="39E5D712" w:rsidR="00FC2DBA" w:rsidRPr="00FC2DBA" w:rsidRDefault="007147A6" w:rsidP="00FC2DBA">
            <w:pPr>
              <w:widowControl w:val="0"/>
              <w:jc w:val="both"/>
              <w:rPr>
                <w:rFonts w:ascii="Trebuchet MS" w:hAnsi="Trebuchet MS"/>
                <w:color w:val="000000"/>
              </w:rPr>
            </w:pPr>
            <w:r w:rsidRPr="000E3C71">
              <w:rPr>
                <w:rFonts w:ascii="Trebuchet MS" w:hAnsi="Trebuchet MS"/>
                <w:b/>
                <w:bCs/>
                <w:color w:val="000000" w:themeColor="text1"/>
              </w:rPr>
              <w:t>Gmina Dębnica Kaszubska</w:t>
            </w:r>
            <w:r w:rsidRPr="000E3C71">
              <w:rPr>
                <w:rFonts w:ascii="Trebuchet MS" w:hAnsi="Trebuchet MS"/>
                <w:color w:val="000000" w:themeColor="text1"/>
              </w:rPr>
              <w:t xml:space="preserve"> </w:t>
            </w:r>
            <w:r w:rsidR="00FC2DBA">
              <w:rPr>
                <w:rFonts w:ascii="Trebuchet MS" w:hAnsi="Trebuchet MS"/>
                <w:color w:val="000000" w:themeColor="text1"/>
              </w:rPr>
              <w:t>–</w:t>
            </w:r>
            <w:r w:rsidR="005819DB">
              <w:rPr>
                <w:rFonts w:ascii="Trebuchet MS" w:hAnsi="Trebuchet MS"/>
                <w:color w:val="000000" w:themeColor="text1"/>
              </w:rPr>
              <w:t xml:space="preserve"> z</w:t>
            </w:r>
            <w:r w:rsidR="00FC2DBA">
              <w:rPr>
                <w:rFonts w:ascii="Trebuchet MS" w:hAnsi="Trebuchet MS"/>
                <w:bCs/>
                <w:color w:val="000000" w:themeColor="text1"/>
              </w:rPr>
              <w:t xml:space="preserve">miana polega na rezygnacji z </w:t>
            </w:r>
            <w:r w:rsidR="00D22B0D">
              <w:rPr>
                <w:rFonts w:ascii="Trebuchet MS" w:hAnsi="Trebuchet MS"/>
                <w:bCs/>
                <w:color w:val="000000" w:themeColor="text1"/>
              </w:rPr>
              <w:t xml:space="preserve">zakupu </w:t>
            </w:r>
            <w:r w:rsidR="00D22B0D" w:rsidRPr="00D22B0D">
              <w:rPr>
                <w:rFonts w:ascii="Trebuchet MS" w:hAnsi="Trebuchet MS"/>
                <w:bCs/>
                <w:color w:val="000000" w:themeColor="text1"/>
              </w:rPr>
              <w:t>średniego wozu bojowego do prowadzenia akcji ratowniczych i usuwania skutków katastrof</w:t>
            </w:r>
            <w:r w:rsidR="00D22B0D">
              <w:rPr>
                <w:rFonts w:ascii="Trebuchet MS" w:hAnsi="Trebuchet MS"/>
                <w:bCs/>
                <w:color w:val="000000" w:themeColor="text1"/>
              </w:rPr>
              <w:t xml:space="preserve"> </w:t>
            </w:r>
            <w:r w:rsidR="00FC2DBA">
              <w:rPr>
                <w:rFonts w:ascii="Trebuchet MS" w:hAnsi="Trebuchet MS"/>
                <w:bCs/>
                <w:color w:val="000000" w:themeColor="text1"/>
              </w:rPr>
              <w:t xml:space="preserve">i wprowadzenie </w:t>
            </w:r>
            <w:r w:rsidR="00D22B0D">
              <w:rPr>
                <w:rFonts w:ascii="Trebuchet MS" w:hAnsi="Trebuchet MS"/>
                <w:bCs/>
                <w:color w:val="000000" w:themeColor="text1"/>
              </w:rPr>
              <w:t xml:space="preserve">w zamian </w:t>
            </w:r>
            <w:r w:rsidR="00FC2DBA">
              <w:rPr>
                <w:rFonts w:ascii="Trebuchet MS" w:hAnsi="Trebuchet MS"/>
                <w:bCs/>
                <w:color w:val="000000" w:themeColor="text1"/>
              </w:rPr>
              <w:t xml:space="preserve">zakupu </w:t>
            </w:r>
            <w:r w:rsidR="00D22B0D">
              <w:rPr>
                <w:rFonts w:ascii="Trebuchet MS" w:hAnsi="Trebuchet MS"/>
                <w:color w:val="000000"/>
              </w:rPr>
              <w:t>„</w:t>
            </w:r>
            <w:r w:rsidR="00D329FD" w:rsidRPr="000E3C71">
              <w:rPr>
                <w:rFonts w:ascii="Trebuchet MS" w:hAnsi="Trebuchet MS"/>
                <w:color w:val="000000"/>
              </w:rPr>
              <w:t>dużego wozu ratowniczo-gaśniczego (mającego na wyposażeniu motopompę o dużej przepustowości) oraz lekkiego wozu ratowniczo-gaśniczego (mającego na wyposażeniu motopompę) do prowadzenia akcji ratowniczych i usuwania skutków katastrof dla jednostek ochotniczej straży pożarnej włączonych do Krajowego Systemu Ratowniczo – Gaśniczego</w:t>
            </w:r>
            <w:r w:rsidR="00D329FD">
              <w:rPr>
                <w:rFonts w:ascii="Trebuchet MS" w:hAnsi="Trebuchet MS"/>
                <w:color w:val="000000"/>
              </w:rPr>
              <w:t>”</w:t>
            </w:r>
            <w:r w:rsidR="00D329FD" w:rsidRPr="000E3C71">
              <w:rPr>
                <w:rFonts w:ascii="Trebuchet MS" w:hAnsi="Trebuchet MS"/>
                <w:color w:val="000000"/>
              </w:rPr>
              <w:t>.</w:t>
            </w:r>
            <w:r w:rsidR="00FC2DBA">
              <w:rPr>
                <w:rFonts w:ascii="Trebuchet MS" w:hAnsi="Trebuchet MS"/>
                <w:color w:val="000000"/>
              </w:rPr>
              <w:t xml:space="preserve"> </w:t>
            </w:r>
            <w:r w:rsidR="00FC2DBA">
              <w:rPr>
                <w:rFonts w:ascii="Trebuchet MS" w:hAnsi="Trebuchet MS"/>
                <w:color w:val="000000"/>
              </w:rPr>
              <w:lastRenderedPageBreak/>
              <w:t>Ponadto d</w:t>
            </w:r>
            <w:r w:rsidR="00FC2DBA">
              <w:rPr>
                <w:rFonts w:ascii="Trebuchet MS" w:hAnsi="Trebuchet MS"/>
                <w:bCs/>
              </w:rPr>
              <w:t xml:space="preserve">odano dodatkowe </w:t>
            </w:r>
            <w:r w:rsidR="00FC2DBA" w:rsidRPr="000E3C71">
              <w:rPr>
                <w:rFonts w:ascii="Trebuchet MS" w:hAnsi="Trebuchet MS"/>
                <w:bCs/>
              </w:rPr>
              <w:t>lokalizacj</w:t>
            </w:r>
            <w:r w:rsidR="00FC2DBA">
              <w:rPr>
                <w:rFonts w:ascii="Trebuchet MS" w:hAnsi="Trebuchet MS"/>
                <w:bCs/>
              </w:rPr>
              <w:t xml:space="preserve">e realizacji projektu: </w:t>
            </w:r>
            <w:r w:rsidR="00FC2DBA" w:rsidRPr="000E3C71">
              <w:rPr>
                <w:rFonts w:ascii="Trebuchet MS" w:hAnsi="Trebuchet MS"/>
                <w:color w:val="000000" w:themeColor="text1"/>
              </w:rPr>
              <w:t>Starnice</w:t>
            </w:r>
            <w:r w:rsidR="00FC2DBA">
              <w:rPr>
                <w:rFonts w:ascii="Trebuchet MS" w:hAnsi="Trebuchet MS"/>
                <w:color w:val="000000" w:themeColor="text1"/>
              </w:rPr>
              <w:t xml:space="preserve"> i</w:t>
            </w:r>
            <w:r w:rsidR="00FC2DBA" w:rsidRPr="000E3C71">
              <w:rPr>
                <w:rFonts w:ascii="Trebuchet MS" w:hAnsi="Trebuchet MS"/>
                <w:color w:val="000000" w:themeColor="text1"/>
              </w:rPr>
              <w:t xml:space="preserve"> Dębnica Kaszubska</w:t>
            </w:r>
            <w:r w:rsidR="00FC2DBA">
              <w:rPr>
                <w:rFonts w:ascii="Trebuchet MS" w:hAnsi="Trebuchet MS"/>
                <w:bCs/>
              </w:rPr>
              <w:t>, z uwagi na fakt, iż wozy ratowniczo – gaśnicze</w:t>
            </w:r>
            <w:r w:rsidR="00FC2DBA" w:rsidRPr="000E3C71">
              <w:rPr>
                <w:rFonts w:ascii="Trebuchet MS" w:hAnsi="Trebuchet MS"/>
                <w:bCs/>
              </w:rPr>
              <w:t xml:space="preserve"> </w:t>
            </w:r>
            <w:r w:rsidR="00FC2DBA">
              <w:rPr>
                <w:rFonts w:ascii="Trebuchet MS" w:hAnsi="Trebuchet MS"/>
                <w:bCs/>
              </w:rPr>
              <w:t xml:space="preserve">zakupione zostaną </w:t>
            </w:r>
            <w:r w:rsidR="00FC2DBA" w:rsidRPr="00FC2DBA">
              <w:rPr>
                <w:rFonts w:ascii="Trebuchet MS" w:hAnsi="Trebuchet MS"/>
                <w:color w:val="000000"/>
              </w:rPr>
              <w:t>na potrzeby jednostek OSP Dębnica Kaszubska i OSP Starnice</w:t>
            </w:r>
            <w:r w:rsidR="00FC2DBA">
              <w:rPr>
                <w:rFonts w:ascii="Trebuchet MS" w:hAnsi="Trebuchet MS"/>
                <w:color w:val="000000"/>
              </w:rPr>
              <w:t xml:space="preserve">. </w:t>
            </w:r>
          </w:p>
          <w:p w14:paraId="4BF5AFE4" w14:textId="77777777" w:rsidR="00D11A14" w:rsidRDefault="007147A6" w:rsidP="007147A6">
            <w:pPr>
              <w:widowControl w:val="0"/>
              <w:jc w:val="both"/>
              <w:rPr>
                <w:rFonts w:ascii="Trebuchet MS" w:hAnsi="Trebuchet MS"/>
                <w:bCs/>
              </w:rPr>
            </w:pPr>
            <w:r w:rsidRPr="000E3C71">
              <w:rPr>
                <w:rFonts w:ascii="Trebuchet MS" w:hAnsi="Trebuchet MS"/>
                <w:b/>
                <w:bCs/>
              </w:rPr>
              <w:t>Gmina Kobylnica</w:t>
            </w:r>
            <w:r w:rsidRPr="000E3C71">
              <w:rPr>
                <w:rFonts w:ascii="Trebuchet MS" w:hAnsi="Trebuchet MS"/>
              </w:rPr>
              <w:t xml:space="preserve"> – </w:t>
            </w:r>
            <w:r w:rsidRPr="000E3C71">
              <w:rPr>
                <w:rFonts w:ascii="Trebuchet MS" w:hAnsi="Trebuchet MS"/>
                <w:bCs/>
              </w:rPr>
              <w:t>w związku z</w:t>
            </w:r>
            <w:r>
              <w:rPr>
                <w:rFonts w:ascii="Trebuchet MS" w:hAnsi="Trebuchet MS"/>
                <w:bCs/>
              </w:rPr>
              <w:t>e</w:t>
            </w:r>
            <w:r w:rsidRPr="000E3C71">
              <w:rPr>
                <w:rFonts w:ascii="Trebuchet MS" w:hAnsi="Trebuchet MS"/>
                <w:bCs/>
              </w:rPr>
              <w:t xml:space="preserve"> zmianą zakresu rzeczowego projektu pod względem lokalizacji przedsięwzięcia usuwa się m. Sycewice.</w:t>
            </w:r>
            <w:r w:rsidR="00D11A14">
              <w:rPr>
                <w:rFonts w:ascii="Trebuchet MS" w:hAnsi="Trebuchet MS"/>
                <w:bCs/>
              </w:rPr>
              <w:t xml:space="preserve"> Ponadto dokonuje się korekty zakresu rzeczowego dla projektu Gm. Kobylnica</w:t>
            </w:r>
            <w:r w:rsidR="00D11A14" w:rsidRPr="00D11A14">
              <w:rPr>
                <w:rFonts w:ascii="Trebuchet MS" w:hAnsi="Trebuchet MS"/>
                <w:bCs/>
              </w:rPr>
              <w:t xml:space="preserve">: </w:t>
            </w:r>
          </w:p>
          <w:p w14:paraId="0849047A" w14:textId="77777777" w:rsidR="00D11A14" w:rsidRDefault="00D11A14" w:rsidP="00D11A14">
            <w:pPr>
              <w:pStyle w:val="Akapitzlist"/>
              <w:widowControl w:val="0"/>
              <w:numPr>
                <w:ilvl w:val="0"/>
                <w:numId w:val="17"/>
              </w:numPr>
              <w:jc w:val="both"/>
              <w:rPr>
                <w:rFonts w:ascii="Trebuchet MS" w:hAnsi="Trebuchet MS"/>
                <w:bCs/>
              </w:rPr>
            </w:pPr>
            <w:r w:rsidRPr="00D11A14">
              <w:rPr>
                <w:rFonts w:ascii="Trebuchet MS" w:hAnsi="Trebuchet MS"/>
                <w:bCs/>
              </w:rPr>
              <w:t xml:space="preserve">zadanie 1 otrzymuje treść „Wykonanie dokumentacji projektowej. Wykonanie tablic informacyjnych, promocja na stronie www. Budowa zbiornika retencyjnego na terenie Gmina Kobylnica, prowadzącego do zwiększenia pojemności retencyjnej”, zamiast „Wykonanie dokumentacji projektowej. Wykonanie tablic informacyjnych, promocja na stronie www. Budowa i rozbudowa lub przebudowa zbiorników retencyjnych w miejscowościach Kobylnica, Bolesławice i Sycewice, prowadzących do zwiększenia pojemności retencyjnej. Stan ww. zbiorników, które powinny pełnić rolę naturalnych ekosystemów retencjonujących wodę jest zły i wymagają one podjęcia zabiegów renowacyjnych i konserwacyjnych”. </w:t>
            </w:r>
          </w:p>
          <w:p w14:paraId="02ABCBA8" w14:textId="14C6CB2A" w:rsidR="00D11A14" w:rsidRDefault="00D11A14" w:rsidP="00D11A14">
            <w:pPr>
              <w:pStyle w:val="Akapitzlist"/>
              <w:widowControl w:val="0"/>
              <w:numPr>
                <w:ilvl w:val="0"/>
                <w:numId w:val="17"/>
              </w:numPr>
              <w:jc w:val="both"/>
              <w:rPr>
                <w:rFonts w:ascii="Trebuchet MS" w:hAnsi="Trebuchet MS"/>
                <w:bCs/>
              </w:rPr>
            </w:pPr>
            <w:r w:rsidRPr="00D11A14">
              <w:rPr>
                <w:rFonts w:ascii="Trebuchet MS" w:hAnsi="Trebuchet MS"/>
                <w:bCs/>
              </w:rPr>
              <w:t>Usuwa</w:t>
            </w:r>
            <w:r>
              <w:rPr>
                <w:rFonts w:ascii="Trebuchet MS" w:hAnsi="Trebuchet MS"/>
                <w:bCs/>
              </w:rPr>
              <w:t xml:space="preserve"> się </w:t>
            </w:r>
            <w:r w:rsidRPr="00D11A14">
              <w:rPr>
                <w:rFonts w:ascii="Trebuchet MS" w:hAnsi="Trebuchet MS"/>
                <w:bCs/>
              </w:rPr>
              <w:t xml:space="preserve"> zadanie 2</w:t>
            </w:r>
            <w:r>
              <w:t xml:space="preserve"> „</w:t>
            </w:r>
            <w:r w:rsidRPr="00D11A14">
              <w:rPr>
                <w:rFonts w:ascii="Trebuchet MS" w:hAnsi="Trebuchet MS"/>
                <w:bCs/>
              </w:rPr>
              <w:t>Rozbudowa systemów kanalizacji deszczowej wraz z budową elementów błękitno-zielonej infrastruktury (zgodnie z Programem Ochrony Środowiska dla Gminy Kobylnica na lata 2022-2025 z perspektywą do roku 2029 oraz Koncepcją programowo-przestrzenną zarządzania wodami opadowymi w zlewni rzeki Słupi- raport dla obszarów kwalifikowanych Gminy Kobylnica)</w:t>
            </w:r>
            <w:r>
              <w:rPr>
                <w:rFonts w:ascii="Trebuchet MS" w:hAnsi="Trebuchet MS"/>
                <w:bCs/>
              </w:rPr>
              <w:t>”</w:t>
            </w:r>
            <w:r w:rsidRPr="00D11A14">
              <w:rPr>
                <w:rFonts w:ascii="Trebuchet MS" w:hAnsi="Trebuchet MS"/>
                <w:bCs/>
              </w:rPr>
              <w:t>.</w:t>
            </w:r>
          </w:p>
          <w:p w14:paraId="68119DB7" w14:textId="566BD6B4" w:rsidR="007147A6" w:rsidRPr="00D11A14" w:rsidRDefault="00D11A14" w:rsidP="007147A6">
            <w:pPr>
              <w:pStyle w:val="Akapitzlist"/>
              <w:widowControl w:val="0"/>
              <w:numPr>
                <w:ilvl w:val="0"/>
                <w:numId w:val="17"/>
              </w:numPr>
              <w:jc w:val="both"/>
              <w:rPr>
                <w:rFonts w:ascii="Trebuchet MS" w:hAnsi="Trebuchet MS"/>
                <w:bCs/>
              </w:rPr>
            </w:pPr>
            <w:r w:rsidRPr="00D11A14">
              <w:rPr>
                <w:rFonts w:ascii="Trebuchet MS" w:hAnsi="Trebuchet MS"/>
                <w:bCs/>
              </w:rPr>
              <w:t xml:space="preserve">Dokonuje się niewielkiej modyfikacji zadania 3 tj. z: „Zwiększenie powierzchni zieleni na terenie Gminy Kobylnica (tj. parków/skwerów, zieleńców, zielonych </w:t>
            </w:r>
            <w:r w:rsidRPr="00D11A14">
              <w:rPr>
                <w:rFonts w:ascii="Trebuchet MS" w:hAnsi="Trebuchet MS"/>
                <w:bCs/>
              </w:rPr>
              <w:lastRenderedPageBreak/>
              <w:t>podwórek, ogrodów deszczowych, ogrodów kieszonkowych, zielonych przystanków komunikacji) w miejscowościach: Bolesławicach, Kończewie, Kwakowie, Kobylnicy, Widzinie, Sycewice” na: „Zwiększenie zielonej infrastruktury na terenie Gminy Kobylnica (tj. nasadzenie drzew ozdobnych, ogród kieszonkowy, nasadzenie zieleni, ogrody deszczowe) w miejscowościach: Kończewo, Kobylnica, Kwakowo, Widzino, Kobylnica, Bolesławice”.</w:t>
            </w:r>
          </w:p>
          <w:p w14:paraId="568ACE15" w14:textId="3472A5C0" w:rsidR="003A17BE" w:rsidRDefault="00B47FD0" w:rsidP="007147A6">
            <w:pPr>
              <w:pStyle w:val="Default"/>
              <w:jc w:val="both"/>
              <w:rPr>
                <w:rFonts w:ascii="Trebuchet MS" w:hAnsi="Trebuchet MS"/>
                <w:bCs/>
              </w:rPr>
            </w:pPr>
            <w:r w:rsidRPr="00B47FD0">
              <w:rPr>
                <w:rFonts w:ascii="Trebuchet MS" w:hAnsi="Trebuchet MS"/>
                <w:b/>
              </w:rPr>
              <w:t>Gmina Damnica</w:t>
            </w:r>
            <w:r w:rsidRPr="00B47FD0">
              <w:rPr>
                <w:rFonts w:ascii="Trebuchet MS" w:hAnsi="Trebuchet MS"/>
                <w:bCs/>
              </w:rPr>
              <w:t xml:space="preserve"> </w:t>
            </w:r>
            <w:r w:rsidR="003A17BE">
              <w:rPr>
                <w:rFonts w:ascii="Trebuchet MS" w:hAnsi="Trebuchet MS"/>
                <w:bCs/>
              </w:rPr>
              <w:t>–</w:t>
            </w:r>
            <w:r w:rsidRPr="00B47FD0">
              <w:rPr>
                <w:rFonts w:ascii="Trebuchet MS" w:hAnsi="Trebuchet MS"/>
                <w:bCs/>
              </w:rPr>
              <w:t xml:space="preserve"> </w:t>
            </w:r>
            <w:r w:rsidR="003A17BE">
              <w:rPr>
                <w:rFonts w:ascii="Trebuchet MS" w:hAnsi="Trebuchet MS"/>
                <w:bCs/>
              </w:rPr>
              <w:t xml:space="preserve">dokonuje się korekty zapisów: </w:t>
            </w:r>
          </w:p>
          <w:p w14:paraId="147439BC" w14:textId="77777777" w:rsidR="003A17BE" w:rsidRDefault="003A17BE" w:rsidP="003A17BE">
            <w:pPr>
              <w:pStyle w:val="Default"/>
              <w:numPr>
                <w:ilvl w:val="0"/>
                <w:numId w:val="18"/>
              </w:numPr>
              <w:jc w:val="both"/>
              <w:rPr>
                <w:rFonts w:ascii="Trebuchet MS" w:hAnsi="Trebuchet MS"/>
                <w:bCs/>
              </w:rPr>
            </w:pPr>
            <w:r>
              <w:rPr>
                <w:rFonts w:ascii="Trebuchet MS" w:hAnsi="Trebuchet MS"/>
                <w:bCs/>
              </w:rPr>
              <w:t xml:space="preserve">zadania </w:t>
            </w:r>
            <w:r w:rsidR="00B47FD0" w:rsidRPr="00B47FD0">
              <w:rPr>
                <w:rFonts w:ascii="Trebuchet MS" w:hAnsi="Trebuchet MS"/>
                <w:bCs/>
              </w:rPr>
              <w:t>1</w:t>
            </w:r>
            <w:r>
              <w:rPr>
                <w:rFonts w:ascii="Trebuchet MS" w:hAnsi="Trebuchet MS"/>
                <w:bCs/>
              </w:rPr>
              <w:t xml:space="preserve"> z: </w:t>
            </w:r>
            <w:r w:rsidR="00B47FD0" w:rsidRPr="00B47FD0">
              <w:rPr>
                <w:rFonts w:ascii="Trebuchet MS" w:hAnsi="Trebuchet MS"/>
                <w:bCs/>
              </w:rPr>
              <w:t xml:space="preserve"> </w:t>
            </w:r>
            <w:r>
              <w:rPr>
                <w:rFonts w:ascii="Trebuchet MS" w:hAnsi="Trebuchet MS"/>
                <w:bCs/>
              </w:rPr>
              <w:t>„</w:t>
            </w:r>
            <w:r w:rsidRPr="003A17BE">
              <w:rPr>
                <w:rFonts w:ascii="Trebuchet MS" w:hAnsi="Trebuchet MS"/>
                <w:bCs/>
              </w:rPr>
              <w:t xml:space="preserve">Zarządzanie wodami opadowymi na terenie gminy Damnica. Modernizacja i rozbudowa systemu zbierania, przetrzymywania, retencjonowania i rozsączania wód opadowych na terenie gminy Damnica – m.in. w miejscowościach Damnica, Domaradz, Stara Dąbrowa. Zakłada się, na terenie poszczególnych miejscowości, odtworzenie lub zmodernizowanie istniejących stawów retencyjnych, niecek, rowów </w:t>
            </w:r>
            <w:proofErr w:type="spellStart"/>
            <w:r w:rsidRPr="003A17BE">
              <w:rPr>
                <w:rFonts w:ascii="Trebuchet MS" w:hAnsi="Trebuchet MS"/>
                <w:bCs/>
              </w:rPr>
              <w:t>bioretencyjnych</w:t>
            </w:r>
            <w:proofErr w:type="spellEnd"/>
            <w:r w:rsidRPr="003A17BE">
              <w:rPr>
                <w:rFonts w:ascii="Trebuchet MS" w:hAnsi="Trebuchet MS"/>
                <w:bCs/>
              </w:rPr>
              <w:t>, infiltracyjnych do których będą spływać m.in. wody opadowe z terenów przyległych, utwardzonych, dróg. Wykonana zostanie również dokumentacja projektowa oraz studium wykonalności</w:t>
            </w:r>
            <w:r>
              <w:rPr>
                <w:rFonts w:ascii="Trebuchet MS" w:hAnsi="Trebuchet MS"/>
                <w:bCs/>
              </w:rPr>
              <w:t xml:space="preserve">” na: </w:t>
            </w:r>
            <w:r w:rsidRPr="003A17BE">
              <w:rPr>
                <w:rFonts w:ascii="Trebuchet MS" w:hAnsi="Trebuchet MS"/>
                <w:bCs/>
              </w:rPr>
              <w:t xml:space="preserve"> </w:t>
            </w:r>
            <w:r w:rsidR="00B47FD0" w:rsidRPr="00B47FD0">
              <w:rPr>
                <w:rFonts w:ascii="Trebuchet MS" w:hAnsi="Trebuchet MS"/>
                <w:bCs/>
              </w:rPr>
              <w:t>„Zarządzanie wodami opadowymi na terenie Gminy Damnica poprzez m.in. modernizację otwartego zbiornika wodnego w Domaradzu”.</w:t>
            </w:r>
          </w:p>
          <w:p w14:paraId="2E1FB046" w14:textId="0BFDE52F" w:rsidR="00B47FD0" w:rsidRPr="00B47FD0" w:rsidRDefault="003A17BE" w:rsidP="003A17BE">
            <w:pPr>
              <w:pStyle w:val="Default"/>
              <w:numPr>
                <w:ilvl w:val="0"/>
                <w:numId w:val="18"/>
              </w:numPr>
              <w:jc w:val="both"/>
              <w:rPr>
                <w:rFonts w:ascii="Trebuchet MS" w:hAnsi="Trebuchet MS"/>
                <w:bCs/>
              </w:rPr>
            </w:pPr>
            <w:r>
              <w:rPr>
                <w:rFonts w:ascii="Trebuchet MS" w:hAnsi="Trebuchet MS"/>
                <w:bCs/>
              </w:rPr>
              <w:t>zadania 2 z „</w:t>
            </w:r>
            <w:r w:rsidRPr="003A17BE">
              <w:rPr>
                <w:rFonts w:ascii="Trebuchet MS" w:hAnsi="Trebuchet MS"/>
                <w:bCs/>
              </w:rPr>
              <w:t xml:space="preserve">Zakup sprzętu do prowadzenia akcji ratowniczych, usuwania skutków katastrof naturalnych, awarii chemiczno-ekologicznych. Planuje się zakupić wyposażenie osobiste ochronne strażaka, sprzęt uzbrojenia i techniki specjalnej, sprzęt łączności, pompę do substancji chemicznych itp. dla jednostki ochotniczej straży pożarnej włączonej do Krajowego Systemu Ratowniczo </w:t>
            </w:r>
            <w:r>
              <w:rPr>
                <w:rFonts w:ascii="Trebuchet MS" w:hAnsi="Trebuchet MS"/>
                <w:bCs/>
              </w:rPr>
              <w:t>–</w:t>
            </w:r>
            <w:r w:rsidRPr="003A17BE">
              <w:rPr>
                <w:rFonts w:ascii="Trebuchet MS" w:hAnsi="Trebuchet MS"/>
                <w:bCs/>
              </w:rPr>
              <w:t xml:space="preserve"> Gaśniczego</w:t>
            </w:r>
            <w:r>
              <w:rPr>
                <w:rFonts w:ascii="Trebuchet MS" w:hAnsi="Trebuchet MS"/>
                <w:bCs/>
              </w:rPr>
              <w:t xml:space="preserve">” na: </w:t>
            </w:r>
            <w:r w:rsidR="00B47FD0" w:rsidRPr="00B47FD0">
              <w:rPr>
                <w:rFonts w:ascii="Trebuchet MS" w:hAnsi="Trebuchet MS"/>
                <w:bCs/>
              </w:rPr>
              <w:t xml:space="preserve">„Zakup umundurowania, </w:t>
            </w:r>
            <w:r w:rsidR="00B47FD0" w:rsidRPr="00B47FD0">
              <w:rPr>
                <w:rFonts w:ascii="Trebuchet MS" w:hAnsi="Trebuchet MS"/>
                <w:bCs/>
              </w:rPr>
              <w:lastRenderedPageBreak/>
              <w:t>sprzętu (m.in. lekki samochód operacyjno-ratowniczy, quad) i specjalistycznego wyposażenia (m.in. dron),  do prowadzenia akcji ratowniczych, wykrywania zagrożeń oraz monitorowania stanu środowiska”.</w:t>
            </w:r>
          </w:p>
          <w:p w14:paraId="4C1C8B47" w14:textId="16913286" w:rsidR="007147A6" w:rsidRPr="000E3C71" w:rsidRDefault="007147A6" w:rsidP="007147A6">
            <w:pPr>
              <w:pStyle w:val="Default"/>
              <w:jc w:val="both"/>
              <w:rPr>
                <w:rFonts w:ascii="Trebuchet MS" w:hAnsi="Trebuchet MS"/>
                <w:b/>
                <w:bCs/>
              </w:rPr>
            </w:pPr>
            <w:r w:rsidRPr="000E3C71">
              <w:rPr>
                <w:rFonts w:ascii="Trebuchet MS" w:hAnsi="Trebuchet MS"/>
                <w:b/>
              </w:rPr>
              <w:t>Gmina Ustka</w:t>
            </w:r>
            <w:r w:rsidRPr="000E3C71">
              <w:rPr>
                <w:rFonts w:ascii="Trebuchet MS" w:hAnsi="Trebuchet MS"/>
                <w:bCs/>
              </w:rPr>
              <w:t xml:space="preserve"> – w usuwa się m</w:t>
            </w:r>
            <w:r w:rsidR="00A4746A">
              <w:rPr>
                <w:rFonts w:ascii="Trebuchet MS" w:hAnsi="Trebuchet MS"/>
                <w:bCs/>
              </w:rPr>
              <w:t>iejscowość</w:t>
            </w:r>
            <w:r w:rsidRPr="000E3C71">
              <w:rPr>
                <w:rFonts w:ascii="Trebuchet MS" w:hAnsi="Trebuchet MS"/>
                <w:bCs/>
              </w:rPr>
              <w:t xml:space="preserve"> Rowy</w:t>
            </w:r>
            <w:r w:rsidR="00A4746A">
              <w:rPr>
                <w:rFonts w:ascii="Trebuchet MS" w:hAnsi="Trebuchet MS"/>
                <w:bCs/>
              </w:rPr>
              <w:t xml:space="preserve"> z zakresu rzeczowego projektu</w:t>
            </w:r>
            <w:r w:rsidRPr="000E3C71">
              <w:rPr>
                <w:rFonts w:ascii="Trebuchet MS" w:hAnsi="Trebuchet MS"/>
                <w:bCs/>
              </w:rPr>
              <w:t>.</w:t>
            </w:r>
          </w:p>
        </w:tc>
      </w:tr>
      <w:tr w:rsidR="007147A6" w:rsidRPr="000E3C71" w14:paraId="1F2D5339" w14:textId="77777777" w:rsidTr="005759B6">
        <w:tc>
          <w:tcPr>
            <w:tcW w:w="577" w:type="dxa"/>
          </w:tcPr>
          <w:p w14:paraId="755F0FA7" w14:textId="0EDC671E" w:rsidR="007147A6" w:rsidRPr="000E3C71" w:rsidRDefault="008A69BA" w:rsidP="007147A6">
            <w:pPr>
              <w:pStyle w:val="Default"/>
              <w:jc w:val="both"/>
              <w:rPr>
                <w:rFonts w:ascii="Trebuchet MS" w:hAnsi="Trebuchet MS"/>
              </w:rPr>
            </w:pPr>
            <w:r>
              <w:rPr>
                <w:rFonts w:ascii="Trebuchet MS" w:hAnsi="Trebuchet MS"/>
              </w:rPr>
              <w:lastRenderedPageBreak/>
              <w:t>18</w:t>
            </w:r>
            <w:r w:rsidR="007147A6" w:rsidRPr="000E3C71">
              <w:rPr>
                <w:rFonts w:ascii="Trebuchet MS" w:hAnsi="Trebuchet MS"/>
              </w:rPr>
              <w:t>.</w:t>
            </w:r>
          </w:p>
        </w:tc>
        <w:tc>
          <w:tcPr>
            <w:tcW w:w="4193" w:type="dxa"/>
          </w:tcPr>
          <w:p w14:paraId="016B989B" w14:textId="77777777" w:rsidR="007147A6" w:rsidRPr="00DB46A3" w:rsidRDefault="007147A6" w:rsidP="007147A6">
            <w:pPr>
              <w:pStyle w:val="Default"/>
              <w:jc w:val="both"/>
              <w:rPr>
                <w:rFonts w:ascii="Trebuchet MS" w:hAnsi="Trebuchet MS"/>
              </w:rPr>
            </w:pPr>
            <w:r w:rsidRPr="005842EA">
              <w:rPr>
                <w:rFonts w:ascii="Trebuchet MS" w:hAnsi="Trebuchet MS"/>
                <w:b/>
                <w:bCs/>
              </w:rPr>
              <w:t>II.4</w:t>
            </w:r>
            <w:r>
              <w:rPr>
                <w:rFonts w:ascii="Trebuchet MS" w:hAnsi="Trebuchet MS"/>
              </w:rPr>
              <w:t xml:space="preserve"> </w:t>
            </w:r>
            <w:r w:rsidRPr="00DB46A3">
              <w:rPr>
                <w:rFonts w:ascii="Trebuchet MS" w:hAnsi="Trebuchet MS"/>
              </w:rPr>
              <w:t>Opis przedsięwzięć rozwojowych planowanych do realizacji w ramach</w:t>
            </w:r>
          </w:p>
          <w:p w14:paraId="4A12FF13" w14:textId="17CA15AD" w:rsidR="007147A6" w:rsidRPr="000E3C71" w:rsidRDefault="007147A6" w:rsidP="007147A6">
            <w:pPr>
              <w:pStyle w:val="Default"/>
              <w:jc w:val="both"/>
              <w:rPr>
                <w:rFonts w:ascii="Trebuchet MS" w:hAnsi="Trebuchet MS"/>
              </w:rPr>
            </w:pPr>
            <w:r w:rsidRPr="00DB46A3">
              <w:rPr>
                <w:rFonts w:ascii="Trebuchet MS" w:hAnsi="Trebuchet MS"/>
              </w:rPr>
              <w:t>FEP 2021-2027</w:t>
            </w:r>
          </w:p>
        </w:tc>
        <w:tc>
          <w:tcPr>
            <w:tcW w:w="1828" w:type="dxa"/>
          </w:tcPr>
          <w:p w14:paraId="5AE8688F" w14:textId="5F67B95D" w:rsidR="007147A6" w:rsidRPr="000E3C71" w:rsidRDefault="007147A6" w:rsidP="007147A6">
            <w:pPr>
              <w:pStyle w:val="Default"/>
              <w:jc w:val="both"/>
              <w:rPr>
                <w:rFonts w:ascii="Trebuchet MS" w:hAnsi="Trebuchet MS"/>
              </w:rPr>
            </w:pPr>
            <w:r w:rsidRPr="000E3C71">
              <w:rPr>
                <w:rFonts w:ascii="Trebuchet MS" w:hAnsi="Trebuchet MS"/>
              </w:rPr>
              <w:t>99</w:t>
            </w:r>
            <w:r w:rsidR="005D313D">
              <w:rPr>
                <w:rFonts w:ascii="Trebuchet MS" w:hAnsi="Trebuchet MS"/>
              </w:rPr>
              <w:t xml:space="preserve"> -100</w:t>
            </w:r>
          </w:p>
        </w:tc>
        <w:tc>
          <w:tcPr>
            <w:tcW w:w="7151" w:type="dxa"/>
          </w:tcPr>
          <w:p w14:paraId="555F9C84" w14:textId="7C5B9440" w:rsidR="005D313D" w:rsidRPr="005D313D" w:rsidRDefault="005D313D" w:rsidP="007147A6">
            <w:pPr>
              <w:pStyle w:val="Default"/>
              <w:jc w:val="both"/>
              <w:rPr>
                <w:rFonts w:ascii="Trebuchet MS" w:hAnsi="Trebuchet MS"/>
              </w:rPr>
            </w:pPr>
            <w:r w:rsidRPr="005D313D">
              <w:rPr>
                <w:rFonts w:ascii="Trebuchet MS" w:hAnsi="Trebuchet MS"/>
              </w:rPr>
              <w:t>W karcie przedsięwzięcia</w:t>
            </w:r>
            <w:r>
              <w:rPr>
                <w:rFonts w:ascii="Trebuchet MS" w:hAnsi="Trebuchet MS"/>
                <w:b/>
                <w:bCs/>
              </w:rPr>
              <w:t xml:space="preserve"> </w:t>
            </w:r>
            <w:r w:rsidR="005819DB">
              <w:rPr>
                <w:rFonts w:ascii="Trebuchet MS" w:hAnsi="Trebuchet MS"/>
                <w:b/>
                <w:bCs/>
              </w:rPr>
              <w:t>„</w:t>
            </w:r>
            <w:r w:rsidRPr="005D313D">
              <w:rPr>
                <w:rFonts w:ascii="Trebuchet MS" w:hAnsi="Trebuchet MS"/>
                <w:b/>
                <w:bCs/>
              </w:rPr>
              <w:t>Infrastruktura transportowych ścieżek rowerowych na terenie MOF Słupsk – Ustka</w:t>
            </w:r>
            <w:r w:rsidR="005819DB">
              <w:rPr>
                <w:rFonts w:ascii="Trebuchet MS" w:hAnsi="Trebuchet MS"/>
                <w:b/>
                <w:bCs/>
              </w:rPr>
              <w:t>”</w:t>
            </w:r>
            <w:r>
              <w:rPr>
                <w:rFonts w:ascii="Trebuchet MS" w:hAnsi="Trebuchet MS"/>
                <w:b/>
                <w:bCs/>
              </w:rPr>
              <w:t xml:space="preserve"> </w:t>
            </w:r>
            <w:r w:rsidRPr="005D313D">
              <w:rPr>
                <w:rFonts w:ascii="Trebuchet MS" w:hAnsi="Trebuchet MS"/>
              </w:rPr>
              <w:t xml:space="preserve">dokonuje się </w:t>
            </w:r>
            <w:r>
              <w:rPr>
                <w:rFonts w:ascii="Trebuchet MS" w:hAnsi="Trebuchet MS"/>
              </w:rPr>
              <w:t>następujących korekt</w:t>
            </w:r>
            <w:r w:rsidR="005819DB">
              <w:rPr>
                <w:rFonts w:ascii="Trebuchet MS" w:hAnsi="Trebuchet MS"/>
              </w:rPr>
              <w:t xml:space="preserve">: </w:t>
            </w:r>
            <w:r>
              <w:rPr>
                <w:rFonts w:ascii="Trebuchet MS" w:hAnsi="Trebuchet MS"/>
              </w:rPr>
              <w:t xml:space="preserve"> </w:t>
            </w:r>
          </w:p>
          <w:p w14:paraId="21002F8F" w14:textId="79E8A06E" w:rsidR="007147A6" w:rsidRPr="000E3C71" w:rsidRDefault="007147A6" w:rsidP="007147A6">
            <w:pPr>
              <w:pStyle w:val="Default"/>
              <w:jc w:val="both"/>
              <w:rPr>
                <w:rFonts w:ascii="Trebuchet MS" w:hAnsi="Trebuchet MS"/>
                <w:b/>
                <w:bCs/>
                <w:color w:val="000000" w:themeColor="text1"/>
              </w:rPr>
            </w:pPr>
            <w:r w:rsidRPr="000E3C71">
              <w:rPr>
                <w:rFonts w:ascii="Trebuchet MS" w:hAnsi="Trebuchet MS"/>
                <w:b/>
                <w:bCs/>
              </w:rPr>
              <w:t>Gmina Kobylnica</w:t>
            </w:r>
            <w:r w:rsidRPr="000E3C71">
              <w:rPr>
                <w:rFonts w:ascii="Trebuchet MS" w:hAnsi="Trebuchet MS"/>
              </w:rPr>
              <w:t xml:space="preserve"> – </w:t>
            </w:r>
            <w:r w:rsidR="005D313D">
              <w:rPr>
                <w:rFonts w:ascii="Trebuchet MS" w:hAnsi="Trebuchet MS"/>
              </w:rPr>
              <w:t xml:space="preserve">rezygnacja z budowy </w:t>
            </w:r>
            <w:r w:rsidR="005D313D" w:rsidRPr="005D313D">
              <w:rPr>
                <w:rFonts w:ascii="Trebuchet MS" w:hAnsi="Trebuchet MS"/>
              </w:rPr>
              <w:t xml:space="preserve">rowerowej o charakterze transportowym w przebiegu na odcinku od skrzyżowania drogi Słonowice-Kończewo do dworca kolejowego w Słonowicach </w:t>
            </w:r>
            <w:r w:rsidR="005D313D">
              <w:rPr>
                <w:rFonts w:ascii="Trebuchet MS" w:hAnsi="Trebuchet MS"/>
              </w:rPr>
              <w:t xml:space="preserve">na rzecz zadania </w:t>
            </w:r>
            <w:r>
              <w:rPr>
                <w:rFonts w:ascii="Trebuchet MS" w:hAnsi="Trebuchet MS"/>
                <w:bCs/>
                <w:color w:val="000000" w:themeColor="text1"/>
              </w:rPr>
              <w:t>„</w:t>
            </w:r>
            <w:r w:rsidRPr="000E3C71">
              <w:rPr>
                <w:rStyle w:val="Domylnaczcionkaakapitu2"/>
                <w:rFonts w:ascii="Trebuchet MS" w:hAnsi="Trebuchet MS"/>
              </w:rPr>
              <w:t>Budowa drogi dla pieszych i rower</w:t>
            </w:r>
            <w:r w:rsidRPr="000E3C71">
              <w:rPr>
                <w:rFonts w:ascii="Trebuchet MS" w:hAnsi="Trebuchet MS"/>
              </w:rPr>
              <w:t>ów o charakterze transportowym na odcinku Łosino - Zajączkowo wzdłuż drogi krajowej nr 21 zgodnie z RPT”.</w:t>
            </w:r>
          </w:p>
        </w:tc>
      </w:tr>
      <w:tr w:rsidR="007147A6" w:rsidRPr="000E3C71" w14:paraId="68F606B6" w14:textId="77777777" w:rsidTr="005759B6">
        <w:tc>
          <w:tcPr>
            <w:tcW w:w="577" w:type="dxa"/>
          </w:tcPr>
          <w:p w14:paraId="5018F969" w14:textId="6AE954F6" w:rsidR="007147A6" w:rsidRPr="000E3C71" w:rsidRDefault="008A69BA" w:rsidP="007147A6">
            <w:pPr>
              <w:pStyle w:val="Default"/>
              <w:jc w:val="both"/>
              <w:rPr>
                <w:rFonts w:ascii="Trebuchet MS" w:hAnsi="Trebuchet MS"/>
              </w:rPr>
            </w:pPr>
            <w:r>
              <w:rPr>
                <w:rFonts w:ascii="Trebuchet MS" w:hAnsi="Trebuchet MS"/>
              </w:rPr>
              <w:t>19</w:t>
            </w:r>
            <w:r w:rsidR="007147A6" w:rsidRPr="000E3C71">
              <w:rPr>
                <w:rFonts w:ascii="Trebuchet MS" w:hAnsi="Trebuchet MS"/>
              </w:rPr>
              <w:t>.</w:t>
            </w:r>
          </w:p>
        </w:tc>
        <w:tc>
          <w:tcPr>
            <w:tcW w:w="4193" w:type="dxa"/>
          </w:tcPr>
          <w:p w14:paraId="441B3D62" w14:textId="77777777" w:rsidR="007147A6" w:rsidRPr="00DB46A3" w:rsidRDefault="007147A6" w:rsidP="007147A6">
            <w:pPr>
              <w:pStyle w:val="Default"/>
              <w:jc w:val="both"/>
              <w:rPr>
                <w:rFonts w:ascii="Trebuchet MS" w:hAnsi="Trebuchet MS"/>
              </w:rPr>
            </w:pPr>
            <w:r w:rsidRPr="005842EA">
              <w:rPr>
                <w:rFonts w:ascii="Trebuchet MS" w:hAnsi="Trebuchet MS"/>
                <w:b/>
                <w:bCs/>
              </w:rPr>
              <w:t>II.4</w:t>
            </w:r>
            <w:r>
              <w:rPr>
                <w:rFonts w:ascii="Trebuchet MS" w:hAnsi="Trebuchet MS"/>
              </w:rPr>
              <w:t xml:space="preserve"> </w:t>
            </w:r>
            <w:r w:rsidRPr="00DB46A3">
              <w:rPr>
                <w:rFonts w:ascii="Trebuchet MS" w:hAnsi="Trebuchet MS"/>
              </w:rPr>
              <w:t>Opis przedsięwzięć rozwojowych planowanych do realizacji w ramach</w:t>
            </w:r>
          </w:p>
          <w:p w14:paraId="3325DAD4" w14:textId="640EA2B4" w:rsidR="007147A6" w:rsidRPr="000E3C71" w:rsidRDefault="007147A6" w:rsidP="007147A6">
            <w:pPr>
              <w:pStyle w:val="Default"/>
              <w:jc w:val="both"/>
              <w:rPr>
                <w:rFonts w:ascii="Trebuchet MS" w:hAnsi="Trebuchet MS"/>
              </w:rPr>
            </w:pPr>
            <w:r w:rsidRPr="00DB46A3">
              <w:rPr>
                <w:rFonts w:ascii="Trebuchet MS" w:hAnsi="Trebuchet MS"/>
              </w:rPr>
              <w:t>FEP 2021-2027</w:t>
            </w:r>
          </w:p>
        </w:tc>
        <w:tc>
          <w:tcPr>
            <w:tcW w:w="1828" w:type="dxa"/>
          </w:tcPr>
          <w:p w14:paraId="69250583" w14:textId="11B662B8" w:rsidR="007147A6" w:rsidRPr="000E3C71" w:rsidRDefault="007147A6" w:rsidP="007147A6">
            <w:pPr>
              <w:pStyle w:val="Default"/>
              <w:jc w:val="both"/>
              <w:rPr>
                <w:rFonts w:ascii="Trebuchet MS" w:hAnsi="Trebuchet MS"/>
              </w:rPr>
            </w:pPr>
            <w:r w:rsidRPr="000E3C71">
              <w:rPr>
                <w:rFonts w:ascii="Trebuchet MS" w:hAnsi="Trebuchet MS"/>
              </w:rPr>
              <w:t>10</w:t>
            </w:r>
            <w:r w:rsidR="00AE5E5A">
              <w:rPr>
                <w:rFonts w:ascii="Trebuchet MS" w:hAnsi="Trebuchet MS"/>
              </w:rPr>
              <w:t>2-103</w:t>
            </w:r>
          </w:p>
        </w:tc>
        <w:tc>
          <w:tcPr>
            <w:tcW w:w="7151" w:type="dxa"/>
          </w:tcPr>
          <w:p w14:paraId="49A00861" w14:textId="3508EAEB" w:rsidR="00B3540B" w:rsidRPr="00AE5E5A" w:rsidRDefault="00B3540B" w:rsidP="007147A6">
            <w:pPr>
              <w:pStyle w:val="Normalny1"/>
              <w:widowControl w:val="0"/>
              <w:spacing w:before="120" w:after="120" w:line="240" w:lineRule="auto"/>
              <w:jc w:val="both"/>
              <w:rPr>
                <w:rFonts w:ascii="Trebuchet MS" w:eastAsia="Times New Roman" w:hAnsi="Trebuchet MS" w:cs="Times New Roman"/>
                <w:color w:val="000000"/>
                <w:kern w:val="0"/>
                <w:sz w:val="24"/>
                <w:szCs w:val="24"/>
                <w:lang w:eastAsia="pl-PL"/>
              </w:rPr>
            </w:pPr>
            <w:r w:rsidRPr="00AE5E5A">
              <w:rPr>
                <w:rFonts w:ascii="Trebuchet MS" w:eastAsia="Times New Roman" w:hAnsi="Trebuchet MS" w:cs="Times New Roman"/>
                <w:color w:val="000000"/>
                <w:kern w:val="0"/>
                <w:sz w:val="24"/>
                <w:szCs w:val="24"/>
                <w:lang w:eastAsia="pl-PL"/>
              </w:rPr>
              <w:t xml:space="preserve">W karcie przedsięwzięcia </w:t>
            </w:r>
            <w:r w:rsidR="00AE5E5A">
              <w:rPr>
                <w:rFonts w:ascii="Trebuchet MS" w:eastAsia="Times New Roman" w:hAnsi="Trebuchet MS" w:cs="Times New Roman"/>
                <w:color w:val="000000"/>
                <w:kern w:val="0"/>
                <w:sz w:val="24"/>
                <w:szCs w:val="24"/>
                <w:lang w:eastAsia="pl-PL"/>
              </w:rPr>
              <w:t>„</w:t>
            </w:r>
            <w:r w:rsidRPr="00AE5E5A">
              <w:rPr>
                <w:rFonts w:ascii="Trebuchet MS" w:eastAsia="Times New Roman" w:hAnsi="Trebuchet MS" w:cs="Times New Roman"/>
                <w:b/>
                <w:bCs/>
                <w:color w:val="000000"/>
                <w:kern w:val="0"/>
                <w:sz w:val="24"/>
                <w:szCs w:val="24"/>
                <w:lang w:eastAsia="pl-PL"/>
              </w:rPr>
              <w:t>Wzrost atrakcyjności komunikacji zbiorowej i rowerowej na terenie M. Słupska</w:t>
            </w:r>
            <w:r w:rsidR="00AE5E5A">
              <w:rPr>
                <w:rFonts w:ascii="Trebuchet MS" w:eastAsia="Times New Roman" w:hAnsi="Trebuchet MS" w:cs="Times New Roman"/>
                <w:b/>
                <w:bCs/>
                <w:color w:val="000000"/>
                <w:kern w:val="0"/>
                <w:sz w:val="24"/>
                <w:szCs w:val="24"/>
                <w:lang w:eastAsia="pl-PL"/>
              </w:rPr>
              <w:t>”</w:t>
            </w:r>
          </w:p>
          <w:p w14:paraId="12D47AA2" w14:textId="77777777" w:rsidR="00AE5E5A" w:rsidRDefault="00AE5E5A" w:rsidP="00AE5E5A">
            <w:pPr>
              <w:pStyle w:val="Normalny1"/>
              <w:widowControl w:val="0"/>
              <w:numPr>
                <w:ilvl w:val="0"/>
                <w:numId w:val="19"/>
              </w:numPr>
              <w:spacing w:before="120" w:after="120" w:line="240" w:lineRule="auto"/>
              <w:jc w:val="both"/>
              <w:rPr>
                <w:rFonts w:ascii="Trebuchet MS" w:eastAsia="Times New Roman" w:hAnsi="Trebuchet MS" w:cs="Times New Roman"/>
                <w:color w:val="000000"/>
                <w:kern w:val="0"/>
                <w:sz w:val="24"/>
                <w:szCs w:val="24"/>
                <w:lang w:eastAsia="pl-PL"/>
              </w:rPr>
            </w:pPr>
            <w:r>
              <w:rPr>
                <w:rFonts w:ascii="Trebuchet MS" w:eastAsia="Times New Roman" w:hAnsi="Trebuchet MS" w:cs="Times New Roman"/>
                <w:color w:val="000000"/>
                <w:kern w:val="0"/>
                <w:sz w:val="24"/>
                <w:szCs w:val="24"/>
                <w:lang w:eastAsia="pl-PL"/>
              </w:rPr>
              <w:t>w</w:t>
            </w:r>
            <w:r w:rsidRPr="00AE5E5A">
              <w:rPr>
                <w:rFonts w:ascii="Trebuchet MS" w:eastAsia="Times New Roman" w:hAnsi="Trebuchet MS" w:cs="Times New Roman"/>
                <w:color w:val="000000"/>
                <w:kern w:val="0"/>
                <w:sz w:val="24"/>
                <w:szCs w:val="24"/>
                <w:lang w:eastAsia="pl-PL"/>
              </w:rPr>
              <w:t xml:space="preserve"> części Lider oraz partnerzy usunięto zapis </w:t>
            </w:r>
            <w:r>
              <w:rPr>
                <w:rFonts w:ascii="Trebuchet MS" w:eastAsia="Times New Roman" w:hAnsi="Trebuchet MS" w:cs="Times New Roman"/>
                <w:color w:val="000000"/>
                <w:kern w:val="0"/>
                <w:sz w:val="24"/>
                <w:szCs w:val="24"/>
                <w:lang w:eastAsia="pl-PL"/>
              </w:rPr>
              <w:t>„partnerzy wyłonieni w konkursie na partnera”</w:t>
            </w:r>
          </w:p>
          <w:p w14:paraId="36DDD973" w14:textId="5F9BC7AD" w:rsidR="002E09DD" w:rsidRPr="002E09DD" w:rsidRDefault="007147A6" w:rsidP="002E09DD">
            <w:pPr>
              <w:pStyle w:val="Akapitzlist"/>
              <w:numPr>
                <w:ilvl w:val="0"/>
                <w:numId w:val="19"/>
              </w:numPr>
              <w:rPr>
                <w:rFonts w:ascii="Trebuchet MS" w:hAnsi="Trebuchet MS"/>
                <w:color w:val="000000"/>
              </w:rPr>
            </w:pPr>
            <w:r w:rsidRPr="002E09DD">
              <w:rPr>
                <w:rFonts w:ascii="Trebuchet MS" w:hAnsi="Trebuchet MS"/>
                <w:color w:val="000000"/>
              </w:rPr>
              <w:t xml:space="preserve"> </w:t>
            </w:r>
            <w:r w:rsidR="00AE5E5A" w:rsidRPr="002E09DD">
              <w:rPr>
                <w:rFonts w:ascii="Trebuchet MS" w:hAnsi="Trebuchet MS"/>
                <w:color w:val="000000"/>
              </w:rPr>
              <w:t xml:space="preserve">uszczegółowiono zapisy zadania w zakresie pkt 4 </w:t>
            </w:r>
            <w:r w:rsidRPr="002E09DD">
              <w:rPr>
                <w:rFonts w:ascii="Trebuchet MS" w:hAnsi="Trebuchet MS"/>
                <w:color w:val="000000"/>
              </w:rPr>
              <w:t>„Zakup taboru niskoemisyjnego/zeroemisyjnego –</w:t>
            </w:r>
            <w:r w:rsidR="002E09DD" w:rsidRPr="002E09DD">
              <w:rPr>
                <w:rFonts w:ascii="Trebuchet MS" w:hAnsi="Trebuchet MS"/>
                <w:color w:val="000000"/>
              </w:rPr>
              <w:t xml:space="preserve"> 12 szt. Zamiast zapis</w:t>
            </w:r>
            <w:r w:rsidR="002E09DD">
              <w:rPr>
                <w:rFonts w:ascii="Trebuchet MS" w:hAnsi="Trebuchet MS"/>
                <w:color w:val="000000"/>
              </w:rPr>
              <w:t>u: „</w:t>
            </w:r>
            <w:r w:rsidR="002E09DD" w:rsidRPr="002E09DD">
              <w:rPr>
                <w:rFonts w:ascii="Trebuchet MS" w:hAnsi="Trebuchet MS"/>
                <w:color w:val="000000"/>
              </w:rPr>
              <w:t xml:space="preserve">Dodatkowo dla autobusów elektrycznych budowa stacji ładowania (ładowarki dwustanowiskowe i ładowarki dwustanowiskowe pantografowe) (VAT </w:t>
            </w:r>
            <w:proofErr w:type="spellStart"/>
            <w:r w:rsidR="002E09DD" w:rsidRPr="002E09DD">
              <w:rPr>
                <w:rFonts w:ascii="Trebuchet MS" w:hAnsi="Trebuchet MS"/>
                <w:color w:val="000000"/>
              </w:rPr>
              <w:t>nkw</w:t>
            </w:r>
            <w:proofErr w:type="spellEnd"/>
            <w:r w:rsidR="002E09DD" w:rsidRPr="002E09DD">
              <w:rPr>
                <w:rFonts w:ascii="Trebuchet MS" w:hAnsi="Trebuchet MS"/>
                <w:color w:val="000000"/>
              </w:rPr>
              <w:t>)</w:t>
            </w:r>
            <w:r w:rsidR="002E09DD">
              <w:rPr>
                <w:rFonts w:ascii="Trebuchet MS" w:hAnsi="Trebuchet MS"/>
                <w:color w:val="000000"/>
              </w:rPr>
              <w:t>” wprowadza się zapis: R</w:t>
            </w:r>
            <w:r w:rsidR="002E09DD" w:rsidRPr="002E09DD">
              <w:rPr>
                <w:rFonts w:ascii="Trebuchet MS" w:hAnsi="Trebuchet MS"/>
                <w:color w:val="000000"/>
              </w:rPr>
              <w:t xml:space="preserve">ozbudowa istniejącej infrastruktury ładowania o 6 szt. dwustanowiskowych ładowarek wolnego ładowania zainstalowanych na zajezdni w Kobylnicy przy ul. Jolanty Szczypińskiej wraz z rozbudową stacji </w:t>
            </w:r>
            <w:proofErr w:type="spellStart"/>
            <w:r w:rsidR="002E09DD" w:rsidRPr="002E09DD">
              <w:rPr>
                <w:rFonts w:ascii="Trebuchet MS" w:hAnsi="Trebuchet MS"/>
                <w:color w:val="000000"/>
              </w:rPr>
              <w:t>trafo</w:t>
            </w:r>
            <w:proofErr w:type="spellEnd"/>
            <w:r w:rsidR="002E09DD">
              <w:rPr>
                <w:rFonts w:ascii="Trebuchet MS" w:hAnsi="Trebuchet MS"/>
                <w:color w:val="000000"/>
              </w:rPr>
              <w:t>”,</w:t>
            </w:r>
          </w:p>
          <w:p w14:paraId="0F7834F4" w14:textId="47D37E08" w:rsidR="002E09DD" w:rsidRDefault="002E09DD" w:rsidP="00AE5E5A">
            <w:pPr>
              <w:pStyle w:val="Normalny1"/>
              <w:widowControl w:val="0"/>
              <w:numPr>
                <w:ilvl w:val="0"/>
                <w:numId w:val="19"/>
              </w:numPr>
              <w:spacing w:before="120" w:after="120" w:line="240" w:lineRule="auto"/>
              <w:jc w:val="both"/>
              <w:rPr>
                <w:rFonts w:ascii="Trebuchet MS" w:eastAsia="Times New Roman" w:hAnsi="Trebuchet MS" w:cs="Times New Roman"/>
                <w:color w:val="000000"/>
                <w:kern w:val="0"/>
                <w:sz w:val="24"/>
                <w:szCs w:val="24"/>
                <w:lang w:eastAsia="pl-PL"/>
              </w:rPr>
            </w:pPr>
            <w:r>
              <w:rPr>
                <w:rFonts w:ascii="Trebuchet MS" w:eastAsia="Times New Roman" w:hAnsi="Trebuchet MS" w:cs="Times New Roman"/>
                <w:color w:val="000000"/>
                <w:kern w:val="0"/>
                <w:sz w:val="24"/>
                <w:szCs w:val="24"/>
                <w:lang w:eastAsia="pl-PL"/>
              </w:rPr>
              <w:t xml:space="preserve">Dodano </w:t>
            </w:r>
            <w:r w:rsidR="007147A6" w:rsidRPr="0000659D">
              <w:rPr>
                <w:rFonts w:ascii="Trebuchet MS" w:eastAsia="Times New Roman" w:hAnsi="Trebuchet MS" w:cs="Times New Roman"/>
                <w:color w:val="000000"/>
                <w:kern w:val="0"/>
                <w:sz w:val="24"/>
                <w:szCs w:val="24"/>
                <w:lang w:eastAsia="pl-PL"/>
              </w:rPr>
              <w:t xml:space="preserve">pkt. 5 </w:t>
            </w:r>
            <w:r w:rsidR="007147A6">
              <w:rPr>
                <w:rFonts w:ascii="Trebuchet MS" w:eastAsia="Times New Roman" w:hAnsi="Trebuchet MS" w:cs="Times New Roman"/>
                <w:color w:val="000000"/>
                <w:kern w:val="0"/>
                <w:sz w:val="24"/>
                <w:szCs w:val="24"/>
                <w:lang w:eastAsia="pl-PL"/>
              </w:rPr>
              <w:t>„</w:t>
            </w:r>
            <w:r w:rsidR="007147A6" w:rsidRPr="0000659D">
              <w:rPr>
                <w:rFonts w:ascii="Trebuchet MS" w:eastAsia="Times New Roman" w:hAnsi="Trebuchet MS" w:cs="Times New Roman"/>
                <w:color w:val="000000"/>
                <w:kern w:val="0"/>
                <w:sz w:val="24"/>
                <w:szCs w:val="24"/>
                <w:lang w:eastAsia="pl-PL"/>
              </w:rPr>
              <w:t xml:space="preserve">Instalacja systemu monitoringu </w:t>
            </w:r>
            <w:r w:rsidR="007147A6" w:rsidRPr="0000659D">
              <w:rPr>
                <w:rFonts w:ascii="Trebuchet MS" w:eastAsia="Times New Roman" w:hAnsi="Trebuchet MS" w:cs="Times New Roman"/>
                <w:color w:val="000000"/>
                <w:kern w:val="0"/>
                <w:sz w:val="24"/>
                <w:szCs w:val="24"/>
                <w:lang w:eastAsia="pl-PL"/>
              </w:rPr>
              <w:lastRenderedPageBreak/>
              <w:t xml:space="preserve">wewnętrznego w 20 autobusach komunikacji miejskiej (doposażenie funkcjonujących w ramach komunikacji miejskiej autobusów w monitoring wewnętrzny w celu podniesienia bezpieczeństwa i jakości usług transportowych)”, </w:t>
            </w:r>
          </w:p>
          <w:p w14:paraId="1796D9F1" w14:textId="77777777" w:rsidR="002E09DD" w:rsidRDefault="002E09DD" w:rsidP="002E09DD">
            <w:pPr>
              <w:pStyle w:val="Normalny1"/>
              <w:widowControl w:val="0"/>
              <w:numPr>
                <w:ilvl w:val="0"/>
                <w:numId w:val="19"/>
              </w:numPr>
              <w:spacing w:before="120" w:after="120" w:line="240" w:lineRule="auto"/>
              <w:jc w:val="both"/>
              <w:rPr>
                <w:rFonts w:ascii="Trebuchet MS" w:eastAsia="Times New Roman" w:hAnsi="Trebuchet MS" w:cs="Times New Roman"/>
                <w:color w:val="000000"/>
                <w:kern w:val="0"/>
                <w:sz w:val="24"/>
                <w:szCs w:val="24"/>
                <w:lang w:eastAsia="pl-PL"/>
              </w:rPr>
            </w:pPr>
            <w:r>
              <w:rPr>
                <w:rFonts w:ascii="Trebuchet MS" w:eastAsia="Times New Roman" w:hAnsi="Trebuchet MS" w:cs="Times New Roman"/>
                <w:color w:val="000000"/>
                <w:kern w:val="0"/>
                <w:sz w:val="24"/>
                <w:szCs w:val="24"/>
                <w:lang w:eastAsia="pl-PL"/>
              </w:rPr>
              <w:t xml:space="preserve">Doprecyzowano zapisy kolejnego punktu </w:t>
            </w:r>
            <w:r w:rsidR="007147A6">
              <w:rPr>
                <w:rFonts w:ascii="Trebuchet MS" w:eastAsia="Times New Roman" w:hAnsi="Trebuchet MS" w:cs="Times New Roman"/>
                <w:color w:val="000000"/>
                <w:kern w:val="0"/>
                <w:sz w:val="24"/>
                <w:szCs w:val="24"/>
                <w:lang w:eastAsia="pl-PL"/>
              </w:rPr>
              <w:t>„</w:t>
            </w:r>
            <w:r w:rsidR="007147A6" w:rsidRPr="0000659D">
              <w:rPr>
                <w:rFonts w:ascii="Trebuchet MS" w:eastAsia="Times New Roman" w:hAnsi="Trebuchet MS" w:cs="Times New Roman"/>
                <w:color w:val="000000"/>
                <w:kern w:val="0"/>
                <w:sz w:val="24"/>
                <w:szCs w:val="24"/>
                <w:lang w:eastAsia="pl-PL"/>
              </w:rPr>
              <w:t>Zapewnienie priorytetów dla transportu zbiorowego w newralgicznych ciągach komunikacyjnych</w:t>
            </w:r>
            <w:r>
              <w:rPr>
                <w:rFonts w:ascii="Trebuchet MS" w:eastAsia="Times New Roman" w:hAnsi="Trebuchet MS" w:cs="Times New Roman"/>
                <w:color w:val="000000"/>
                <w:kern w:val="0"/>
                <w:sz w:val="24"/>
                <w:szCs w:val="24"/>
                <w:lang w:eastAsia="pl-PL"/>
              </w:rPr>
              <w:t>”  dodano</w:t>
            </w:r>
            <w:r w:rsidR="007147A6" w:rsidRPr="0000659D">
              <w:rPr>
                <w:rFonts w:ascii="Trebuchet MS" w:eastAsia="Times New Roman" w:hAnsi="Trebuchet MS" w:cs="Times New Roman"/>
                <w:color w:val="000000"/>
                <w:kern w:val="0"/>
                <w:sz w:val="24"/>
                <w:szCs w:val="24"/>
                <w:lang w:eastAsia="pl-PL"/>
              </w:rPr>
              <w:t xml:space="preserve"> </w:t>
            </w:r>
            <w:r>
              <w:rPr>
                <w:rFonts w:ascii="Trebuchet MS" w:eastAsia="Times New Roman" w:hAnsi="Trebuchet MS" w:cs="Times New Roman"/>
                <w:color w:val="000000"/>
                <w:kern w:val="0"/>
                <w:sz w:val="24"/>
                <w:szCs w:val="24"/>
                <w:lang w:eastAsia="pl-PL"/>
              </w:rPr>
              <w:t>„</w:t>
            </w:r>
            <w:r w:rsidR="007147A6" w:rsidRPr="0000659D">
              <w:rPr>
                <w:rFonts w:ascii="Trebuchet MS" w:eastAsia="Times New Roman" w:hAnsi="Trebuchet MS" w:cs="Times New Roman"/>
                <w:color w:val="000000"/>
                <w:kern w:val="0"/>
                <w:sz w:val="24"/>
                <w:szCs w:val="24"/>
                <w:lang w:eastAsia="pl-PL"/>
              </w:rPr>
              <w:t xml:space="preserve">budowa sygnalizacji świetlnej nadającej priorytet autobusom na skrzyżowaniu wyjazdu z pętli autobusowej „Dmowskiego” z ulicą Dmowskiego”, </w:t>
            </w:r>
            <w:r>
              <w:rPr>
                <w:rFonts w:ascii="Trebuchet MS" w:eastAsia="Times New Roman" w:hAnsi="Trebuchet MS" w:cs="Times New Roman"/>
                <w:color w:val="000000"/>
                <w:kern w:val="0"/>
                <w:sz w:val="24"/>
                <w:szCs w:val="24"/>
                <w:lang w:eastAsia="pl-PL"/>
              </w:rPr>
              <w:t>dodano zapis o modernizacji systemu informacji pasażerskiej</w:t>
            </w:r>
          </w:p>
          <w:p w14:paraId="707AA6C0" w14:textId="77777777" w:rsidR="007147A6" w:rsidRDefault="00E35939" w:rsidP="00F8396F">
            <w:pPr>
              <w:pStyle w:val="Normalny1"/>
              <w:widowControl w:val="0"/>
              <w:numPr>
                <w:ilvl w:val="0"/>
                <w:numId w:val="19"/>
              </w:numPr>
              <w:spacing w:before="120" w:after="120"/>
              <w:jc w:val="both"/>
              <w:rPr>
                <w:rFonts w:ascii="Trebuchet MS" w:eastAsia="Times New Roman" w:hAnsi="Trebuchet MS" w:cs="Times New Roman"/>
                <w:color w:val="000000"/>
                <w:kern w:val="0"/>
                <w:sz w:val="24"/>
                <w:szCs w:val="24"/>
                <w:lang w:eastAsia="pl-PL"/>
              </w:rPr>
            </w:pPr>
            <w:r w:rsidRPr="00E35939">
              <w:rPr>
                <w:rFonts w:ascii="Trebuchet MS" w:eastAsia="Times New Roman" w:hAnsi="Trebuchet MS" w:cs="Times New Roman"/>
                <w:color w:val="000000"/>
                <w:kern w:val="0"/>
                <w:sz w:val="24"/>
                <w:szCs w:val="24"/>
                <w:lang w:eastAsia="pl-PL"/>
              </w:rPr>
              <w:t>Dodano pkt 7,8,9 „7. Modernizacja serwerów Dynamicznej Informacji Pasażerskiej wraz z oprogramowaniem je obsługującym wprowadzającym dodatkowe funkcjonalności dla pasażerów. 8. Wdrożenie cyfrowej łączności dyspozytorskiej pomiędzy Dyspozytornią Centrum Nadzoru Ruchu a autobusami komunikacji miejskiej i inspektorami terenowymi CNR w celu zapewnienia płynności i niezawodności funkcjonowania komunikacji miejskiej.</w:t>
            </w:r>
            <w:r>
              <w:rPr>
                <w:rFonts w:ascii="Trebuchet MS" w:eastAsia="Times New Roman" w:hAnsi="Trebuchet MS" w:cs="Times New Roman"/>
                <w:color w:val="000000"/>
                <w:kern w:val="0"/>
                <w:sz w:val="24"/>
                <w:szCs w:val="24"/>
                <w:lang w:eastAsia="pl-PL"/>
              </w:rPr>
              <w:t xml:space="preserve"> 9. </w:t>
            </w:r>
            <w:r w:rsidRPr="00E35939">
              <w:rPr>
                <w:rFonts w:ascii="Trebuchet MS" w:eastAsia="Times New Roman" w:hAnsi="Trebuchet MS" w:cs="Times New Roman"/>
                <w:color w:val="000000"/>
                <w:kern w:val="0"/>
                <w:sz w:val="24"/>
                <w:szCs w:val="24"/>
                <w:lang w:eastAsia="pl-PL"/>
              </w:rPr>
              <w:t>Doposażenie 26 pojazdów komunikacji miejskiej w tablice informacji pasażerskiej informujące o trasie przejazdu oraz aktualnego przystanku, tzw. „koraliki”</w:t>
            </w:r>
            <w:r>
              <w:rPr>
                <w:rFonts w:ascii="Trebuchet MS" w:eastAsia="Times New Roman" w:hAnsi="Trebuchet MS" w:cs="Times New Roman"/>
                <w:color w:val="000000"/>
                <w:kern w:val="0"/>
                <w:sz w:val="24"/>
                <w:szCs w:val="24"/>
                <w:lang w:eastAsia="pl-PL"/>
              </w:rPr>
              <w:t>”</w:t>
            </w:r>
            <w:r w:rsidR="00F8396F">
              <w:rPr>
                <w:rFonts w:ascii="Trebuchet MS" w:eastAsia="Times New Roman" w:hAnsi="Trebuchet MS" w:cs="Times New Roman"/>
                <w:color w:val="000000"/>
                <w:kern w:val="0"/>
                <w:sz w:val="24"/>
                <w:szCs w:val="24"/>
                <w:lang w:eastAsia="pl-PL"/>
              </w:rPr>
              <w:t>.</w:t>
            </w:r>
          </w:p>
          <w:p w14:paraId="4C5160A9" w14:textId="07A64015" w:rsidR="00C1571B" w:rsidRPr="00AE5E5A" w:rsidRDefault="00C1571B" w:rsidP="00F8396F">
            <w:pPr>
              <w:pStyle w:val="Normalny1"/>
              <w:widowControl w:val="0"/>
              <w:numPr>
                <w:ilvl w:val="0"/>
                <w:numId w:val="19"/>
              </w:numPr>
              <w:spacing w:before="120" w:after="120"/>
              <w:jc w:val="both"/>
              <w:rPr>
                <w:rFonts w:ascii="Trebuchet MS" w:eastAsia="Times New Roman" w:hAnsi="Trebuchet MS" w:cs="Times New Roman"/>
                <w:color w:val="000000"/>
                <w:kern w:val="0"/>
                <w:sz w:val="24"/>
                <w:szCs w:val="24"/>
                <w:lang w:eastAsia="pl-PL"/>
              </w:rPr>
            </w:pPr>
            <w:r>
              <w:rPr>
                <w:rFonts w:ascii="Trebuchet MS" w:eastAsia="Times New Roman" w:hAnsi="Trebuchet MS" w:cs="Times New Roman"/>
                <w:color w:val="000000"/>
                <w:kern w:val="0"/>
                <w:sz w:val="24"/>
                <w:szCs w:val="24"/>
                <w:lang w:eastAsia="pl-PL"/>
              </w:rPr>
              <w:t>Zaktualizowano szacunkowe wartości przedsięwzięcia ogółem.</w:t>
            </w:r>
          </w:p>
        </w:tc>
      </w:tr>
      <w:tr w:rsidR="00C1571B" w:rsidRPr="000E3C71" w14:paraId="5A2370C0" w14:textId="77777777" w:rsidTr="005759B6">
        <w:tc>
          <w:tcPr>
            <w:tcW w:w="577" w:type="dxa"/>
          </w:tcPr>
          <w:p w14:paraId="10CE6534" w14:textId="4EC1CEC2" w:rsidR="00C1571B" w:rsidRDefault="00C1571B" w:rsidP="007147A6">
            <w:pPr>
              <w:pStyle w:val="Default"/>
              <w:jc w:val="both"/>
              <w:rPr>
                <w:rFonts w:ascii="Trebuchet MS" w:hAnsi="Trebuchet MS"/>
              </w:rPr>
            </w:pPr>
            <w:r>
              <w:rPr>
                <w:rFonts w:ascii="Trebuchet MS" w:hAnsi="Trebuchet MS"/>
              </w:rPr>
              <w:lastRenderedPageBreak/>
              <w:t>20.</w:t>
            </w:r>
          </w:p>
        </w:tc>
        <w:tc>
          <w:tcPr>
            <w:tcW w:w="4193" w:type="dxa"/>
          </w:tcPr>
          <w:p w14:paraId="396C0511" w14:textId="77777777" w:rsidR="00C1571B" w:rsidRPr="00DB46A3" w:rsidRDefault="00C1571B" w:rsidP="00C1571B">
            <w:pPr>
              <w:pStyle w:val="Default"/>
              <w:jc w:val="both"/>
              <w:rPr>
                <w:rFonts w:ascii="Trebuchet MS" w:hAnsi="Trebuchet MS"/>
              </w:rPr>
            </w:pPr>
            <w:r w:rsidRPr="005842EA">
              <w:rPr>
                <w:rFonts w:ascii="Trebuchet MS" w:hAnsi="Trebuchet MS"/>
                <w:b/>
                <w:bCs/>
              </w:rPr>
              <w:t>II.4</w:t>
            </w:r>
            <w:r>
              <w:rPr>
                <w:rFonts w:ascii="Trebuchet MS" w:hAnsi="Trebuchet MS"/>
              </w:rPr>
              <w:t xml:space="preserve"> </w:t>
            </w:r>
            <w:r w:rsidRPr="00DB46A3">
              <w:rPr>
                <w:rFonts w:ascii="Trebuchet MS" w:hAnsi="Trebuchet MS"/>
              </w:rPr>
              <w:t>Opis przedsięwzięć rozwojowych planowanych do realizacji w ramach</w:t>
            </w:r>
          </w:p>
          <w:p w14:paraId="590D3270" w14:textId="000B33A6" w:rsidR="00C1571B" w:rsidRPr="005842EA" w:rsidRDefault="00C1571B" w:rsidP="00C1571B">
            <w:pPr>
              <w:pStyle w:val="Default"/>
              <w:jc w:val="both"/>
              <w:rPr>
                <w:rFonts w:ascii="Trebuchet MS" w:hAnsi="Trebuchet MS"/>
                <w:b/>
                <w:bCs/>
              </w:rPr>
            </w:pPr>
            <w:r w:rsidRPr="00DB46A3">
              <w:rPr>
                <w:rFonts w:ascii="Trebuchet MS" w:hAnsi="Trebuchet MS"/>
              </w:rPr>
              <w:t>FEP 2021-2027</w:t>
            </w:r>
          </w:p>
        </w:tc>
        <w:tc>
          <w:tcPr>
            <w:tcW w:w="1828" w:type="dxa"/>
          </w:tcPr>
          <w:p w14:paraId="6A54D584" w14:textId="7B6DA459" w:rsidR="00C1571B" w:rsidRPr="000E3C71" w:rsidRDefault="00C1571B" w:rsidP="007147A6">
            <w:pPr>
              <w:pStyle w:val="Default"/>
              <w:jc w:val="both"/>
              <w:rPr>
                <w:rFonts w:ascii="Trebuchet MS" w:hAnsi="Trebuchet MS"/>
              </w:rPr>
            </w:pPr>
            <w:r>
              <w:rPr>
                <w:rFonts w:ascii="Trebuchet MS" w:hAnsi="Trebuchet MS"/>
              </w:rPr>
              <w:t>104-105</w:t>
            </w:r>
          </w:p>
        </w:tc>
        <w:tc>
          <w:tcPr>
            <w:tcW w:w="7151" w:type="dxa"/>
          </w:tcPr>
          <w:p w14:paraId="53901932" w14:textId="7CBFA02A" w:rsidR="00C1571B" w:rsidRPr="00AE5E5A" w:rsidRDefault="00C1571B" w:rsidP="007147A6">
            <w:pPr>
              <w:pStyle w:val="Normalny1"/>
              <w:widowControl w:val="0"/>
              <w:spacing w:before="120" w:after="120" w:line="240" w:lineRule="auto"/>
              <w:jc w:val="both"/>
              <w:rPr>
                <w:rFonts w:ascii="Trebuchet MS" w:eastAsia="Times New Roman" w:hAnsi="Trebuchet MS" w:cs="Times New Roman"/>
                <w:color w:val="000000"/>
                <w:kern w:val="0"/>
                <w:sz w:val="24"/>
                <w:szCs w:val="24"/>
                <w:lang w:eastAsia="pl-PL"/>
              </w:rPr>
            </w:pPr>
            <w:r w:rsidRPr="00AE5E5A">
              <w:rPr>
                <w:rFonts w:ascii="Trebuchet MS" w:eastAsia="Times New Roman" w:hAnsi="Trebuchet MS" w:cs="Times New Roman"/>
                <w:color w:val="000000"/>
                <w:kern w:val="0"/>
                <w:sz w:val="24"/>
                <w:szCs w:val="24"/>
                <w:lang w:eastAsia="pl-PL"/>
              </w:rPr>
              <w:t xml:space="preserve">W karcie przedsięwzięcia </w:t>
            </w:r>
            <w:r w:rsidRPr="00C1571B">
              <w:rPr>
                <w:rFonts w:ascii="Trebuchet MS" w:eastAsia="Times New Roman" w:hAnsi="Trebuchet MS" w:cs="Times New Roman"/>
                <w:b/>
                <w:bCs/>
                <w:color w:val="000000"/>
                <w:kern w:val="0"/>
                <w:sz w:val="24"/>
                <w:szCs w:val="24"/>
                <w:lang w:eastAsia="pl-PL"/>
              </w:rPr>
              <w:t>„Węzeł transportowy II w Słupsku”</w:t>
            </w:r>
            <w:r>
              <w:rPr>
                <w:rFonts w:ascii="Trebuchet MS" w:eastAsia="Times New Roman" w:hAnsi="Trebuchet MS" w:cs="Times New Roman"/>
                <w:color w:val="000000"/>
                <w:kern w:val="0"/>
                <w:sz w:val="24"/>
                <w:szCs w:val="24"/>
                <w:lang w:eastAsia="pl-PL"/>
              </w:rPr>
              <w:t xml:space="preserve"> dodano informację po myślniku – projekt rezerwowy w związku z niewystarczającą alokacją środków w obszarze mobilności oraz </w:t>
            </w:r>
            <w:r>
              <w:rPr>
                <w:rFonts w:ascii="Trebuchet MS" w:eastAsia="Times New Roman" w:hAnsi="Trebuchet MS" w:cs="Times New Roman"/>
                <w:color w:val="000000"/>
                <w:kern w:val="0"/>
                <w:sz w:val="24"/>
                <w:szCs w:val="24"/>
                <w:lang w:eastAsia="pl-PL"/>
              </w:rPr>
              <w:lastRenderedPageBreak/>
              <w:t xml:space="preserve">uwarunkowaniami </w:t>
            </w:r>
            <w:proofErr w:type="spellStart"/>
            <w:r>
              <w:rPr>
                <w:rFonts w:ascii="Trebuchet MS" w:eastAsia="Times New Roman" w:hAnsi="Trebuchet MS" w:cs="Times New Roman"/>
                <w:color w:val="000000"/>
                <w:kern w:val="0"/>
                <w:sz w:val="24"/>
                <w:szCs w:val="24"/>
                <w:lang w:eastAsia="pl-PL"/>
              </w:rPr>
              <w:t>formalno</w:t>
            </w:r>
            <w:proofErr w:type="spellEnd"/>
            <w:r>
              <w:rPr>
                <w:rFonts w:ascii="Trebuchet MS" w:eastAsia="Times New Roman" w:hAnsi="Trebuchet MS" w:cs="Times New Roman"/>
                <w:color w:val="000000"/>
                <w:kern w:val="0"/>
                <w:sz w:val="24"/>
                <w:szCs w:val="24"/>
                <w:lang w:eastAsia="pl-PL"/>
              </w:rPr>
              <w:t xml:space="preserve"> – prawnymi ograniczającymi realizację inwestycji do czasu zakończenia przebudowy linii kolejowej 202 przez PKP PLK S.A.</w:t>
            </w:r>
            <w:r w:rsidR="00717FC3">
              <w:rPr>
                <w:rFonts w:ascii="Trebuchet MS" w:eastAsia="Times New Roman" w:hAnsi="Trebuchet MS" w:cs="Times New Roman"/>
                <w:color w:val="000000"/>
                <w:kern w:val="0"/>
                <w:sz w:val="24"/>
                <w:szCs w:val="24"/>
                <w:lang w:eastAsia="pl-PL"/>
              </w:rPr>
              <w:t xml:space="preserve"> W karcie usunięto również zapisy o partnerach w projekcie.</w:t>
            </w:r>
          </w:p>
        </w:tc>
      </w:tr>
      <w:tr w:rsidR="007147A6" w:rsidRPr="000E3C71" w14:paraId="0D02FC99" w14:textId="77777777" w:rsidTr="005759B6">
        <w:tc>
          <w:tcPr>
            <w:tcW w:w="577" w:type="dxa"/>
          </w:tcPr>
          <w:p w14:paraId="3C376EB7" w14:textId="1BA19FCB" w:rsidR="007147A6" w:rsidRPr="000E3C71" w:rsidRDefault="007147A6" w:rsidP="007147A6">
            <w:pPr>
              <w:pStyle w:val="Default"/>
              <w:jc w:val="both"/>
              <w:rPr>
                <w:rFonts w:ascii="Trebuchet MS" w:hAnsi="Trebuchet MS"/>
              </w:rPr>
            </w:pPr>
            <w:r w:rsidRPr="000E3C71">
              <w:rPr>
                <w:rFonts w:ascii="Trebuchet MS" w:hAnsi="Trebuchet MS"/>
              </w:rPr>
              <w:lastRenderedPageBreak/>
              <w:t>2</w:t>
            </w:r>
            <w:r w:rsidR="00C70A2E">
              <w:rPr>
                <w:rFonts w:ascii="Trebuchet MS" w:hAnsi="Trebuchet MS"/>
              </w:rPr>
              <w:t>1</w:t>
            </w:r>
            <w:r w:rsidRPr="000E3C71">
              <w:rPr>
                <w:rFonts w:ascii="Trebuchet MS" w:hAnsi="Trebuchet MS"/>
              </w:rPr>
              <w:t>.</w:t>
            </w:r>
          </w:p>
        </w:tc>
        <w:tc>
          <w:tcPr>
            <w:tcW w:w="4193" w:type="dxa"/>
          </w:tcPr>
          <w:p w14:paraId="5FED4157" w14:textId="77777777" w:rsidR="007147A6" w:rsidRPr="00DB46A3" w:rsidRDefault="007147A6" w:rsidP="007147A6">
            <w:pPr>
              <w:pStyle w:val="Default"/>
              <w:jc w:val="both"/>
              <w:rPr>
                <w:rFonts w:ascii="Trebuchet MS" w:hAnsi="Trebuchet MS"/>
              </w:rPr>
            </w:pPr>
            <w:r w:rsidRPr="005842EA">
              <w:rPr>
                <w:rFonts w:ascii="Trebuchet MS" w:hAnsi="Trebuchet MS"/>
                <w:b/>
                <w:bCs/>
              </w:rPr>
              <w:t>II.4</w:t>
            </w:r>
            <w:r>
              <w:rPr>
                <w:rFonts w:ascii="Trebuchet MS" w:hAnsi="Trebuchet MS"/>
              </w:rPr>
              <w:t xml:space="preserve"> </w:t>
            </w:r>
            <w:r w:rsidRPr="00DB46A3">
              <w:rPr>
                <w:rFonts w:ascii="Trebuchet MS" w:hAnsi="Trebuchet MS"/>
              </w:rPr>
              <w:t>Opis przedsięwzięć rozwojowych planowanych do realizacji w ramach</w:t>
            </w:r>
          </w:p>
          <w:p w14:paraId="57F4B096" w14:textId="2BF084B8" w:rsidR="007147A6" w:rsidRPr="000E3C71" w:rsidRDefault="007147A6" w:rsidP="007147A6">
            <w:pPr>
              <w:pStyle w:val="Default"/>
              <w:jc w:val="both"/>
              <w:rPr>
                <w:rFonts w:ascii="Trebuchet MS" w:hAnsi="Trebuchet MS"/>
              </w:rPr>
            </w:pPr>
            <w:r w:rsidRPr="00DB46A3">
              <w:rPr>
                <w:rFonts w:ascii="Trebuchet MS" w:hAnsi="Trebuchet MS"/>
              </w:rPr>
              <w:t>FEP 2021-2027</w:t>
            </w:r>
          </w:p>
        </w:tc>
        <w:tc>
          <w:tcPr>
            <w:tcW w:w="1828" w:type="dxa"/>
          </w:tcPr>
          <w:p w14:paraId="359F332E" w14:textId="4E48BFD8" w:rsidR="007147A6" w:rsidRPr="000E3C71" w:rsidRDefault="007147A6" w:rsidP="007147A6">
            <w:pPr>
              <w:pStyle w:val="Default"/>
              <w:jc w:val="both"/>
              <w:rPr>
                <w:rFonts w:ascii="Trebuchet MS" w:hAnsi="Trebuchet MS"/>
              </w:rPr>
            </w:pPr>
            <w:r w:rsidRPr="000E3C71">
              <w:rPr>
                <w:rFonts w:ascii="Trebuchet MS" w:hAnsi="Trebuchet MS"/>
              </w:rPr>
              <w:t>106</w:t>
            </w:r>
          </w:p>
        </w:tc>
        <w:tc>
          <w:tcPr>
            <w:tcW w:w="7151" w:type="dxa"/>
          </w:tcPr>
          <w:p w14:paraId="234613BD" w14:textId="653C328D" w:rsidR="007147A6" w:rsidRDefault="005F5AFC" w:rsidP="007147A6">
            <w:pPr>
              <w:pStyle w:val="Default"/>
              <w:jc w:val="both"/>
              <w:rPr>
                <w:rFonts w:ascii="Trebuchet MS" w:hAnsi="Trebuchet MS"/>
              </w:rPr>
            </w:pPr>
            <w:r w:rsidRPr="005F5AFC">
              <w:rPr>
                <w:rFonts w:ascii="Trebuchet MS" w:hAnsi="Trebuchet MS"/>
                <w:color w:val="000000" w:themeColor="text1"/>
              </w:rPr>
              <w:t>W karcie przedsięwzięcia</w:t>
            </w:r>
            <w:r>
              <w:rPr>
                <w:rFonts w:ascii="Trebuchet MS" w:hAnsi="Trebuchet MS"/>
                <w:color w:val="000000" w:themeColor="text1"/>
              </w:rPr>
              <w:t xml:space="preserve"> </w:t>
            </w:r>
            <w:r w:rsidRPr="005F5AFC">
              <w:rPr>
                <w:rFonts w:ascii="Trebuchet MS" w:hAnsi="Trebuchet MS"/>
                <w:b/>
                <w:bCs/>
                <w:color w:val="000000" w:themeColor="text1"/>
              </w:rPr>
              <w:t>„Poprawa dostępu do transportowego węzła integracyjnego w Ustce”</w:t>
            </w:r>
            <w:r>
              <w:rPr>
                <w:rFonts w:ascii="Trebuchet MS" w:hAnsi="Trebuchet MS"/>
                <w:color w:val="000000" w:themeColor="text1"/>
              </w:rPr>
              <w:t xml:space="preserve"> dokonano doprecyzowania lokalizacji projektu z: „</w:t>
            </w:r>
            <w:r w:rsidRPr="005F5AFC">
              <w:rPr>
                <w:rFonts w:ascii="Trebuchet MS" w:hAnsi="Trebuchet MS"/>
                <w:color w:val="000000" w:themeColor="text1"/>
              </w:rPr>
              <w:t>Miasto Ustka – od ulicy Dworcowej do skrzyżowania ulicy Słupskiej z Wróblewskiego</w:t>
            </w:r>
            <w:r>
              <w:rPr>
                <w:rFonts w:ascii="Trebuchet MS" w:hAnsi="Trebuchet MS"/>
                <w:color w:val="000000" w:themeColor="text1"/>
              </w:rPr>
              <w:t xml:space="preserve">” na: </w:t>
            </w:r>
            <w:r w:rsidR="007147A6" w:rsidRPr="000E3C71">
              <w:rPr>
                <w:rFonts w:ascii="Trebuchet MS" w:hAnsi="Trebuchet MS"/>
                <w:bCs/>
                <w:color w:val="000000" w:themeColor="text1"/>
              </w:rPr>
              <w:t>,,</w:t>
            </w:r>
            <w:r w:rsidR="007147A6" w:rsidRPr="000E3C71">
              <w:rPr>
                <w:rFonts w:ascii="Trebuchet MS" w:hAnsi="Trebuchet MS"/>
              </w:rPr>
              <w:t>Miasto Ustka - od istniejącej pętli autobusowej węzła wzdłuż ul. Słupskiej i linii kolejowej nr 405 do wysokości skrzyżowania ul. Słupskiej z ul. Wróblewskiego (</w:t>
            </w:r>
            <w:proofErr w:type="spellStart"/>
            <w:r w:rsidR="007147A6" w:rsidRPr="000E3C71">
              <w:rPr>
                <w:rFonts w:ascii="Trebuchet MS" w:hAnsi="Trebuchet MS"/>
              </w:rPr>
              <w:t>bus</w:t>
            </w:r>
            <w:proofErr w:type="spellEnd"/>
            <w:r w:rsidR="007147A6" w:rsidRPr="000E3C71">
              <w:rPr>
                <w:rFonts w:ascii="Trebuchet MS" w:hAnsi="Trebuchet MS"/>
              </w:rPr>
              <w:t xml:space="preserve"> pas),  ścieżka rowerowa/ciąg pieszo-rowerowy łączący węzeł ze ścieżkami przy DK21 i DW203”.</w:t>
            </w:r>
          </w:p>
          <w:p w14:paraId="377B373D" w14:textId="25876D34" w:rsidR="007147A6" w:rsidRPr="000E3C71" w:rsidRDefault="005F5AFC" w:rsidP="005F5AFC">
            <w:pPr>
              <w:pStyle w:val="Default"/>
              <w:jc w:val="both"/>
              <w:rPr>
                <w:rFonts w:ascii="Trebuchet MS" w:hAnsi="Trebuchet MS"/>
                <w:b/>
                <w:bCs/>
                <w:color w:val="000000" w:themeColor="text1"/>
              </w:rPr>
            </w:pPr>
            <w:r>
              <w:rPr>
                <w:rFonts w:ascii="Trebuchet MS" w:hAnsi="Trebuchet MS"/>
              </w:rPr>
              <w:t>Doprecyzowano zakres przedsięwzięcia w związku z rezygnacją z zakupu 3 autobusów. Poprzedni zapis: „</w:t>
            </w:r>
            <w:r w:rsidRPr="005F5AFC">
              <w:rPr>
                <w:rFonts w:ascii="Trebuchet MS" w:hAnsi="Trebuchet MS"/>
              </w:rPr>
              <w:t>Węzeł transportowy II etap – zakres zadania obejmuje:</w:t>
            </w:r>
            <w:r>
              <w:rPr>
                <w:rFonts w:ascii="Trebuchet MS" w:hAnsi="Trebuchet MS"/>
              </w:rPr>
              <w:t xml:space="preserve"> </w:t>
            </w:r>
            <w:r w:rsidRPr="005F5AFC">
              <w:rPr>
                <w:rFonts w:ascii="Trebuchet MS" w:hAnsi="Trebuchet MS"/>
              </w:rPr>
              <w:t>Budowę infrastruktury autobusowej: Budowa buspasa na projektowanym odcinku wraz z miejscami odstawczym dla autobusów, budowa drogi rowerowej i niezbędnej komunikacji, budowa stacji ładowania autobusów, zakup trzech autobusów elektrycznych, zakup liczników pomiaru natężenia ruchu rowerowego</w:t>
            </w:r>
            <w:r>
              <w:rPr>
                <w:rFonts w:ascii="Trebuchet MS" w:hAnsi="Trebuchet MS"/>
              </w:rPr>
              <w:t xml:space="preserve">” zastępuje się nowym </w:t>
            </w:r>
            <w:r w:rsidR="007147A6">
              <w:rPr>
                <w:rFonts w:ascii="Trebuchet MS" w:hAnsi="Trebuchet MS"/>
                <w:bCs/>
                <w:color w:val="000000" w:themeColor="text1"/>
              </w:rPr>
              <w:t>„</w:t>
            </w:r>
            <w:r w:rsidR="007147A6" w:rsidRPr="000E3C71">
              <w:rPr>
                <w:rFonts w:ascii="Trebuchet MS" w:hAnsi="Trebuchet MS"/>
              </w:rPr>
              <w:t>Budowa buspasa na projektowanym odcinku wraz z miejscami odstawczymi dla autobusów, budowa oświetlonej drogi rowerowej / ciągu pieszo- rowerowego wraz z  niezbędną infrastrukturą oraz zakup liczników pomiaru natężenia ruchu rowerowego”.</w:t>
            </w:r>
          </w:p>
        </w:tc>
      </w:tr>
      <w:tr w:rsidR="007147A6" w:rsidRPr="000E3C71" w14:paraId="7DA989F4" w14:textId="77777777" w:rsidTr="005759B6">
        <w:tc>
          <w:tcPr>
            <w:tcW w:w="577" w:type="dxa"/>
          </w:tcPr>
          <w:p w14:paraId="067F32AC" w14:textId="4793F1B3" w:rsidR="007147A6" w:rsidRPr="000E3C71" w:rsidRDefault="007147A6" w:rsidP="007147A6">
            <w:pPr>
              <w:pStyle w:val="Default"/>
              <w:jc w:val="both"/>
              <w:rPr>
                <w:rFonts w:ascii="Trebuchet MS" w:hAnsi="Trebuchet MS"/>
              </w:rPr>
            </w:pPr>
            <w:r w:rsidRPr="000E3C71">
              <w:rPr>
                <w:rFonts w:ascii="Trebuchet MS" w:hAnsi="Trebuchet MS"/>
              </w:rPr>
              <w:t>2</w:t>
            </w:r>
            <w:r w:rsidR="00117F63">
              <w:rPr>
                <w:rFonts w:ascii="Trebuchet MS" w:hAnsi="Trebuchet MS"/>
              </w:rPr>
              <w:t>2</w:t>
            </w:r>
            <w:r w:rsidRPr="000E3C71">
              <w:rPr>
                <w:rFonts w:ascii="Trebuchet MS" w:hAnsi="Trebuchet MS"/>
              </w:rPr>
              <w:t>.</w:t>
            </w:r>
          </w:p>
        </w:tc>
        <w:tc>
          <w:tcPr>
            <w:tcW w:w="4193" w:type="dxa"/>
          </w:tcPr>
          <w:p w14:paraId="3C9A49DA" w14:textId="61AD166C" w:rsidR="007147A6" w:rsidRPr="000E3C71" w:rsidRDefault="007147A6" w:rsidP="007147A6">
            <w:pPr>
              <w:pStyle w:val="Default"/>
              <w:jc w:val="both"/>
              <w:rPr>
                <w:rFonts w:ascii="Trebuchet MS" w:hAnsi="Trebuchet MS"/>
              </w:rPr>
            </w:pPr>
            <w:r w:rsidRPr="005842EA">
              <w:rPr>
                <w:rFonts w:ascii="Trebuchet MS" w:hAnsi="Trebuchet MS"/>
                <w:b/>
                <w:bCs/>
              </w:rPr>
              <w:t>V.6.2</w:t>
            </w:r>
            <w:r>
              <w:rPr>
                <w:rFonts w:ascii="Trebuchet MS" w:hAnsi="Trebuchet MS"/>
              </w:rPr>
              <w:t xml:space="preserve"> </w:t>
            </w:r>
            <w:r w:rsidRPr="005842EA">
              <w:rPr>
                <w:rFonts w:ascii="Trebuchet MS" w:hAnsi="Trebuchet MS"/>
              </w:rPr>
              <w:t>Najważniejsze działania inwestycyjne planowane do realizacji</w:t>
            </w:r>
          </w:p>
        </w:tc>
        <w:tc>
          <w:tcPr>
            <w:tcW w:w="1828" w:type="dxa"/>
          </w:tcPr>
          <w:p w14:paraId="58C79C77" w14:textId="612752A4" w:rsidR="007147A6" w:rsidRPr="000E3C71" w:rsidRDefault="007147A6" w:rsidP="007147A6">
            <w:pPr>
              <w:pStyle w:val="Default"/>
              <w:jc w:val="both"/>
              <w:rPr>
                <w:rFonts w:ascii="Trebuchet MS" w:hAnsi="Trebuchet MS"/>
              </w:rPr>
            </w:pPr>
            <w:r w:rsidRPr="000E3C71">
              <w:rPr>
                <w:rFonts w:ascii="Trebuchet MS" w:hAnsi="Trebuchet MS"/>
              </w:rPr>
              <w:t>189</w:t>
            </w:r>
          </w:p>
        </w:tc>
        <w:tc>
          <w:tcPr>
            <w:tcW w:w="7151" w:type="dxa"/>
          </w:tcPr>
          <w:p w14:paraId="7CCA72F8" w14:textId="63AE455A" w:rsidR="007147A6" w:rsidRPr="000E3C71" w:rsidRDefault="0052664A" w:rsidP="007147A6">
            <w:pPr>
              <w:pStyle w:val="NormalnyWeb1"/>
              <w:widowControl w:val="0"/>
              <w:spacing w:before="0" w:after="0" w:line="240" w:lineRule="auto"/>
              <w:jc w:val="both"/>
              <w:rPr>
                <w:rFonts w:ascii="Trebuchet MS" w:hAnsi="Trebuchet MS"/>
              </w:rPr>
            </w:pPr>
            <w:r>
              <w:rPr>
                <w:rFonts w:ascii="Trebuchet MS" w:hAnsi="Trebuchet MS"/>
              </w:rPr>
              <w:t>W związku z opisanymi powyżej zmianami w kartach przedsięwzięć w obszarze mobilności zaktualizowano treść tabeli „</w:t>
            </w:r>
            <w:r w:rsidRPr="0052664A">
              <w:rPr>
                <w:rFonts w:ascii="Trebuchet MS" w:hAnsi="Trebuchet MS"/>
              </w:rPr>
              <w:t>Działania objęte instrumentem ZIT</w:t>
            </w:r>
            <w:r>
              <w:rPr>
                <w:rFonts w:ascii="Trebuchet MS" w:hAnsi="Trebuchet MS"/>
              </w:rPr>
              <w:t xml:space="preserve">” w celu doprowadzenia do zgodności zakresów rzeczowych projektów. </w:t>
            </w:r>
          </w:p>
        </w:tc>
      </w:tr>
      <w:tr w:rsidR="007147A6" w:rsidRPr="000E3C71" w14:paraId="45795034" w14:textId="77777777" w:rsidTr="005759B6">
        <w:tc>
          <w:tcPr>
            <w:tcW w:w="577" w:type="dxa"/>
          </w:tcPr>
          <w:p w14:paraId="76A7DC71" w14:textId="49E68B0E" w:rsidR="007147A6" w:rsidRPr="000E3C71" w:rsidRDefault="007147A6" w:rsidP="007147A6">
            <w:pPr>
              <w:pStyle w:val="Default"/>
              <w:jc w:val="both"/>
              <w:rPr>
                <w:rFonts w:ascii="Trebuchet MS" w:hAnsi="Trebuchet MS"/>
              </w:rPr>
            </w:pPr>
          </w:p>
        </w:tc>
        <w:tc>
          <w:tcPr>
            <w:tcW w:w="4193" w:type="dxa"/>
          </w:tcPr>
          <w:p w14:paraId="2D52CFFD" w14:textId="5932D0CA" w:rsidR="007147A6" w:rsidRPr="000E3C71" w:rsidRDefault="007147A6" w:rsidP="007147A6">
            <w:pPr>
              <w:pStyle w:val="Default"/>
              <w:jc w:val="both"/>
              <w:rPr>
                <w:rFonts w:ascii="Trebuchet MS" w:hAnsi="Trebuchet MS"/>
              </w:rPr>
            </w:pPr>
          </w:p>
        </w:tc>
        <w:tc>
          <w:tcPr>
            <w:tcW w:w="1828" w:type="dxa"/>
          </w:tcPr>
          <w:p w14:paraId="20C0E479" w14:textId="2CC69444" w:rsidR="007147A6" w:rsidRPr="000E3C71" w:rsidRDefault="007147A6" w:rsidP="007147A6">
            <w:pPr>
              <w:pStyle w:val="Default"/>
              <w:jc w:val="both"/>
              <w:rPr>
                <w:rFonts w:ascii="Trebuchet MS" w:hAnsi="Trebuchet MS"/>
              </w:rPr>
            </w:pPr>
          </w:p>
        </w:tc>
        <w:tc>
          <w:tcPr>
            <w:tcW w:w="7151" w:type="dxa"/>
          </w:tcPr>
          <w:p w14:paraId="2309AE88" w14:textId="72186423" w:rsidR="007147A6" w:rsidRPr="000E3C71" w:rsidRDefault="007147A6" w:rsidP="007147A6">
            <w:pPr>
              <w:pStyle w:val="Default"/>
              <w:jc w:val="both"/>
              <w:rPr>
                <w:rFonts w:ascii="Trebuchet MS" w:hAnsi="Trebuchet MS"/>
                <w:b/>
                <w:bCs/>
                <w:color w:val="000000" w:themeColor="text1"/>
              </w:rPr>
            </w:pPr>
          </w:p>
        </w:tc>
      </w:tr>
      <w:tr w:rsidR="007147A6" w:rsidRPr="000E3C71" w14:paraId="23456EAF" w14:textId="77777777" w:rsidTr="005759B6">
        <w:tc>
          <w:tcPr>
            <w:tcW w:w="577" w:type="dxa"/>
          </w:tcPr>
          <w:p w14:paraId="20D275CA" w14:textId="3DF4BD22" w:rsidR="007147A6" w:rsidRPr="000E3C71" w:rsidRDefault="007147A6" w:rsidP="007147A6">
            <w:pPr>
              <w:pStyle w:val="Default"/>
              <w:jc w:val="both"/>
              <w:rPr>
                <w:rFonts w:ascii="Trebuchet MS" w:hAnsi="Trebuchet MS"/>
              </w:rPr>
            </w:pPr>
            <w:r w:rsidRPr="000E3C71">
              <w:rPr>
                <w:rFonts w:ascii="Trebuchet MS" w:hAnsi="Trebuchet MS"/>
              </w:rPr>
              <w:lastRenderedPageBreak/>
              <w:t>2</w:t>
            </w:r>
            <w:r w:rsidR="00B11892">
              <w:rPr>
                <w:rFonts w:ascii="Trebuchet MS" w:hAnsi="Trebuchet MS"/>
              </w:rPr>
              <w:t>3</w:t>
            </w:r>
            <w:r w:rsidRPr="000E3C71">
              <w:rPr>
                <w:rFonts w:ascii="Trebuchet MS" w:hAnsi="Trebuchet MS"/>
              </w:rPr>
              <w:t>.</w:t>
            </w:r>
          </w:p>
        </w:tc>
        <w:tc>
          <w:tcPr>
            <w:tcW w:w="4193" w:type="dxa"/>
          </w:tcPr>
          <w:p w14:paraId="2FF68ED4" w14:textId="42A3DA65" w:rsidR="007147A6" w:rsidRPr="005842EA" w:rsidRDefault="007147A6" w:rsidP="007147A6">
            <w:pPr>
              <w:pStyle w:val="Default"/>
              <w:jc w:val="both"/>
              <w:rPr>
                <w:rFonts w:ascii="Trebuchet MS" w:hAnsi="Trebuchet MS"/>
                <w:b/>
                <w:bCs/>
              </w:rPr>
            </w:pPr>
            <w:r w:rsidRPr="005842EA">
              <w:rPr>
                <w:rFonts w:ascii="Trebuchet MS" w:hAnsi="Trebuchet MS"/>
                <w:b/>
                <w:bCs/>
              </w:rPr>
              <w:t>V.7</w:t>
            </w:r>
            <w:r>
              <w:rPr>
                <w:rFonts w:ascii="Trebuchet MS" w:hAnsi="Trebuchet MS"/>
                <w:b/>
                <w:bCs/>
              </w:rPr>
              <w:t xml:space="preserve"> </w:t>
            </w:r>
            <w:r w:rsidRPr="005842EA">
              <w:rPr>
                <w:rFonts w:ascii="Trebuchet MS" w:hAnsi="Trebuchet MS"/>
              </w:rPr>
              <w:t>Uwarunkowania transportowe – ujęcie graficzne</w:t>
            </w:r>
          </w:p>
        </w:tc>
        <w:tc>
          <w:tcPr>
            <w:tcW w:w="1828" w:type="dxa"/>
          </w:tcPr>
          <w:p w14:paraId="44FD8FBD" w14:textId="5D01FA92" w:rsidR="007147A6" w:rsidRPr="000E3C71" w:rsidRDefault="007147A6" w:rsidP="007147A6">
            <w:pPr>
              <w:pStyle w:val="Default"/>
              <w:jc w:val="both"/>
              <w:rPr>
                <w:rFonts w:ascii="Trebuchet MS" w:hAnsi="Trebuchet MS"/>
              </w:rPr>
            </w:pPr>
            <w:r w:rsidRPr="000E3C71">
              <w:rPr>
                <w:rFonts w:ascii="Trebuchet MS" w:hAnsi="Trebuchet MS"/>
              </w:rPr>
              <w:t>233</w:t>
            </w:r>
          </w:p>
        </w:tc>
        <w:tc>
          <w:tcPr>
            <w:tcW w:w="7151" w:type="dxa"/>
          </w:tcPr>
          <w:p w14:paraId="4E8018D4" w14:textId="31EC494E" w:rsidR="007147A6" w:rsidRPr="000E3C71" w:rsidRDefault="007147A6" w:rsidP="007147A6">
            <w:pPr>
              <w:pStyle w:val="Default"/>
              <w:jc w:val="both"/>
              <w:rPr>
                <w:rFonts w:ascii="Trebuchet MS" w:hAnsi="Trebuchet MS"/>
                <w:b/>
                <w:bCs/>
                <w:color w:val="000000" w:themeColor="text1"/>
              </w:rPr>
            </w:pPr>
            <w:r w:rsidRPr="000E3C71">
              <w:rPr>
                <w:rFonts w:ascii="Trebuchet MS" w:hAnsi="Trebuchet MS"/>
              </w:rPr>
              <w:t>W związku z</w:t>
            </w:r>
            <w:r>
              <w:rPr>
                <w:rFonts w:ascii="Trebuchet MS" w:hAnsi="Trebuchet MS"/>
              </w:rPr>
              <w:t>e</w:t>
            </w:r>
            <w:r w:rsidRPr="000E3C71">
              <w:rPr>
                <w:rFonts w:ascii="Trebuchet MS" w:hAnsi="Trebuchet MS"/>
              </w:rPr>
              <w:t xml:space="preserve"> zmianą zakresu rzeczowego oraz rezygnacją z projektów  mapa przedsięwzięć ulega aktualizacji.</w:t>
            </w:r>
          </w:p>
        </w:tc>
      </w:tr>
    </w:tbl>
    <w:p w14:paraId="31A1906A" w14:textId="77777777" w:rsidR="00310F10" w:rsidRDefault="00310F10" w:rsidP="002040E9">
      <w:pPr>
        <w:pStyle w:val="Default"/>
        <w:jc w:val="right"/>
        <w:rPr>
          <w:rFonts w:ascii="Trebuchet MS" w:hAnsi="Trebuchet MS"/>
        </w:rPr>
      </w:pPr>
    </w:p>
    <w:p w14:paraId="0D44626B" w14:textId="77777777" w:rsidR="002040E9" w:rsidRDefault="002040E9" w:rsidP="002040E9">
      <w:pPr>
        <w:pStyle w:val="Default"/>
        <w:jc w:val="right"/>
        <w:rPr>
          <w:rFonts w:ascii="Trebuchet MS" w:hAnsi="Trebuchet MS"/>
        </w:rPr>
      </w:pPr>
    </w:p>
    <w:p w14:paraId="3E85DA1B" w14:textId="77777777" w:rsidR="002040E9" w:rsidRDefault="002040E9" w:rsidP="002040E9">
      <w:pPr>
        <w:pStyle w:val="Default"/>
        <w:jc w:val="right"/>
        <w:rPr>
          <w:rFonts w:ascii="Trebuchet MS" w:hAnsi="Trebuchet MS"/>
        </w:rPr>
      </w:pPr>
    </w:p>
    <w:p w14:paraId="65D58BA6" w14:textId="77777777" w:rsidR="003A242D" w:rsidRPr="00F66D14" w:rsidRDefault="003A242D" w:rsidP="003A242D">
      <w:pPr>
        <w:autoSpaceDE w:val="0"/>
        <w:spacing w:line="276" w:lineRule="auto"/>
        <w:ind w:left="4111"/>
        <w:jc w:val="center"/>
      </w:pPr>
      <w:r w:rsidRPr="00F66D14">
        <w:t>PREZYDENT</w:t>
      </w:r>
    </w:p>
    <w:p w14:paraId="4C5B4129" w14:textId="77777777" w:rsidR="003A242D" w:rsidRPr="00F66D14" w:rsidRDefault="003A242D" w:rsidP="003A242D">
      <w:pPr>
        <w:autoSpaceDE w:val="0"/>
        <w:spacing w:line="276" w:lineRule="auto"/>
        <w:ind w:left="4111"/>
        <w:jc w:val="center"/>
      </w:pPr>
      <w:r w:rsidRPr="00F66D14">
        <w:t>MIASTA SŁUPSKA</w:t>
      </w:r>
    </w:p>
    <w:p w14:paraId="63DFA446" w14:textId="77777777" w:rsidR="003A242D" w:rsidRPr="00190DBD" w:rsidRDefault="003A242D" w:rsidP="003A242D">
      <w:pPr>
        <w:autoSpaceDE w:val="0"/>
        <w:spacing w:before="240" w:line="276" w:lineRule="auto"/>
        <w:ind w:left="4111"/>
        <w:jc w:val="center"/>
      </w:pPr>
      <w:r w:rsidRPr="00F66D14">
        <w:t xml:space="preserve">Krystyna </w:t>
      </w:r>
      <w:proofErr w:type="spellStart"/>
      <w:r w:rsidRPr="00F66D14">
        <w:t>Danilecka-Wojewódzka</w:t>
      </w:r>
      <w:proofErr w:type="spellEnd"/>
    </w:p>
    <w:p w14:paraId="55DCE59B" w14:textId="77777777" w:rsidR="002040E9" w:rsidRDefault="002040E9" w:rsidP="00B67E99">
      <w:pPr>
        <w:ind w:left="4248"/>
      </w:pPr>
    </w:p>
    <w:p w14:paraId="78D34CCA" w14:textId="77777777" w:rsidR="002040E9" w:rsidRPr="000E3C71" w:rsidRDefault="002040E9" w:rsidP="002040E9">
      <w:pPr>
        <w:pStyle w:val="Default"/>
        <w:jc w:val="right"/>
        <w:rPr>
          <w:rFonts w:ascii="Trebuchet MS" w:hAnsi="Trebuchet MS"/>
        </w:rPr>
      </w:pPr>
    </w:p>
    <w:sectPr w:rsidR="002040E9" w:rsidRPr="000E3C71" w:rsidSect="00121ED5">
      <w:headerReference w:type="first" r:id="rId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7535" w14:textId="77777777" w:rsidR="00121ED5" w:rsidRDefault="00121ED5" w:rsidP="00121ED5">
      <w:r>
        <w:separator/>
      </w:r>
    </w:p>
  </w:endnote>
  <w:endnote w:type="continuationSeparator" w:id="0">
    <w:p w14:paraId="31E1AC9E" w14:textId="77777777" w:rsidR="00121ED5" w:rsidRDefault="00121ED5" w:rsidP="0012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FD84" w14:textId="77777777" w:rsidR="00121ED5" w:rsidRDefault="00121ED5" w:rsidP="00121ED5">
      <w:r>
        <w:separator/>
      </w:r>
    </w:p>
  </w:footnote>
  <w:footnote w:type="continuationSeparator" w:id="0">
    <w:p w14:paraId="5E649C21" w14:textId="77777777" w:rsidR="00121ED5" w:rsidRDefault="00121ED5" w:rsidP="00121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63F8" w14:textId="77777777" w:rsidR="00121ED5" w:rsidRDefault="00121ED5" w:rsidP="00121ED5">
    <w:pPr>
      <w:pStyle w:val="Textbody"/>
      <w:spacing w:after="0"/>
      <w:jc w:val="right"/>
    </w:pPr>
    <w:r>
      <w:rPr>
        <w:rFonts w:ascii="Times New Roman" w:hAnsi="Times New Roman"/>
        <w:noProof/>
        <w:sz w:val="20"/>
        <w:szCs w:val="20"/>
      </w:rPr>
      <w:drawing>
        <wp:anchor distT="0" distB="0" distL="114300" distR="114300" simplePos="0" relativeHeight="251659264" behindDoc="0" locked="0" layoutInCell="1" allowOverlap="1" wp14:anchorId="15CD2666" wp14:editId="7A46E2A8">
          <wp:simplePos x="0" y="0"/>
          <wp:positionH relativeFrom="column">
            <wp:posOffset>20162</wp:posOffset>
          </wp:positionH>
          <wp:positionV relativeFrom="paragraph">
            <wp:posOffset>9363</wp:posOffset>
          </wp:positionV>
          <wp:extent cx="1484638" cy="478798"/>
          <wp:effectExtent l="0" t="0" r="1262" b="0"/>
          <wp:wrapSquare wrapText="bothSides"/>
          <wp:docPr id="50535845"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84638" cy="478798"/>
                  </a:xfrm>
                  <a:prstGeom prst="rect">
                    <a:avLst/>
                  </a:prstGeom>
                  <a:noFill/>
                  <a:ln>
                    <a:noFill/>
                    <a:prstDash/>
                  </a:ln>
                </pic:spPr>
              </pic:pic>
            </a:graphicData>
          </a:graphic>
        </wp:anchor>
      </w:drawing>
    </w:r>
    <w:r>
      <w:rPr>
        <w:rFonts w:ascii="Times New Roman" w:hAnsi="Times New Roman"/>
        <w:sz w:val="20"/>
        <w:szCs w:val="20"/>
      </w:rPr>
      <w:t>Załącznik nr 2</w:t>
    </w:r>
  </w:p>
  <w:p w14:paraId="54C2F397" w14:textId="3B052815" w:rsidR="00121ED5" w:rsidRDefault="00121ED5" w:rsidP="00121ED5">
    <w:pPr>
      <w:pStyle w:val="Textbody"/>
      <w:spacing w:after="0"/>
      <w:jc w:val="right"/>
    </w:pPr>
    <w:r>
      <w:rPr>
        <w:rFonts w:ascii="Times New Roman" w:hAnsi="Times New Roman"/>
      </w:rPr>
      <w:t xml:space="preserve">                         </w:t>
    </w:r>
    <w:r>
      <w:rPr>
        <w:rFonts w:ascii="Times New Roman" w:hAnsi="Times New Roman"/>
        <w:sz w:val="20"/>
        <w:szCs w:val="20"/>
      </w:rPr>
      <w:t xml:space="preserve">do Zarządzenia Nr  </w:t>
    </w:r>
    <w:r w:rsidR="008809F3">
      <w:rPr>
        <w:rFonts w:ascii="Times New Roman" w:hAnsi="Times New Roman"/>
        <w:sz w:val="20"/>
        <w:szCs w:val="20"/>
      </w:rPr>
      <w:t>593/ZF/2025</w:t>
    </w:r>
  </w:p>
  <w:p w14:paraId="5607C12B" w14:textId="77777777" w:rsidR="00121ED5" w:rsidRDefault="00121ED5" w:rsidP="00121ED5">
    <w:pPr>
      <w:pStyle w:val="Textbody"/>
      <w:spacing w:after="0"/>
      <w:jc w:val="right"/>
      <w:rPr>
        <w:rFonts w:ascii="Times New Roman" w:hAnsi="Times New Roman"/>
        <w:sz w:val="20"/>
        <w:szCs w:val="20"/>
      </w:rPr>
    </w:pPr>
    <w:r>
      <w:rPr>
        <w:rFonts w:ascii="Times New Roman" w:hAnsi="Times New Roman"/>
        <w:sz w:val="20"/>
        <w:szCs w:val="20"/>
      </w:rPr>
      <w:t>Prezydenta Miasta Słupska</w:t>
    </w:r>
  </w:p>
  <w:p w14:paraId="4F5FDADE" w14:textId="4A4B1E9F" w:rsidR="00121ED5" w:rsidRDefault="00121ED5" w:rsidP="00121ED5">
    <w:pPr>
      <w:pStyle w:val="Textbody"/>
      <w:spacing w:after="0"/>
      <w:jc w:val="right"/>
    </w:pPr>
    <w:r>
      <w:rPr>
        <w:rFonts w:ascii="Times New Roman" w:hAnsi="Times New Roman"/>
      </w:rPr>
      <w:t xml:space="preserve"> </w:t>
    </w:r>
    <w:r>
      <w:rPr>
        <w:rFonts w:ascii="Times New Roman" w:hAnsi="Times New Roman"/>
        <w:sz w:val="20"/>
        <w:szCs w:val="20"/>
      </w:rPr>
      <w:t xml:space="preserve">z dnia  </w:t>
    </w:r>
    <w:r w:rsidR="008809F3">
      <w:rPr>
        <w:rFonts w:ascii="Times New Roman" w:hAnsi="Times New Roman"/>
        <w:sz w:val="20"/>
        <w:szCs w:val="20"/>
      </w:rPr>
      <w:t>8 lipca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C"/>
    <w:multiLevelType w:val="singleLevel"/>
    <w:tmpl w:val="D470433A"/>
    <w:lvl w:ilvl="0">
      <w:start w:val="1"/>
      <w:numFmt w:val="decimal"/>
      <w:lvlText w:val="%1)"/>
      <w:lvlJc w:val="left"/>
      <w:pPr>
        <w:tabs>
          <w:tab w:val="left" w:pos="0"/>
        </w:tabs>
        <w:ind w:left="720" w:hanging="360"/>
      </w:pPr>
      <w:rPr>
        <w:rFonts w:hint="default"/>
        <w:b w:val="0"/>
        <w:kern w:val="1"/>
        <w:sz w:val="24"/>
        <w:szCs w:val="24"/>
      </w:rPr>
    </w:lvl>
  </w:abstractNum>
  <w:abstractNum w:abstractNumId="1" w15:restartNumberingAfterBreak="0">
    <w:nsid w:val="067E4382"/>
    <w:multiLevelType w:val="multilevel"/>
    <w:tmpl w:val="2FFAF99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80C5B7B"/>
    <w:multiLevelType w:val="hybridMultilevel"/>
    <w:tmpl w:val="6C08D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9E3455"/>
    <w:multiLevelType w:val="hybridMultilevel"/>
    <w:tmpl w:val="B6FEB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BC5D83"/>
    <w:multiLevelType w:val="hybridMultilevel"/>
    <w:tmpl w:val="349E08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AD2D0D"/>
    <w:multiLevelType w:val="hybridMultilevel"/>
    <w:tmpl w:val="63EAA0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3F83578"/>
    <w:multiLevelType w:val="hybridMultilevel"/>
    <w:tmpl w:val="70DE56C6"/>
    <w:lvl w:ilvl="0" w:tplc="04150011">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5604B6"/>
    <w:multiLevelType w:val="hybridMultilevel"/>
    <w:tmpl w:val="22AA419E"/>
    <w:lvl w:ilvl="0" w:tplc="CF069F46">
      <w:start w:val="1"/>
      <w:numFmt w:val="lowerLetter"/>
      <w:lvlText w:val="%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693195"/>
    <w:multiLevelType w:val="multilevel"/>
    <w:tmpl w:val="D102BDE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C723E79"/>
    <w:multiLevelType w:val="multilevel"/>
    <w:tmpl w:val="C3F876C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622B65F8"/>
    <w:multiLevelType w:val="multilevel"/>
    <w:tmpl w:val="4700479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62494AEE"/>
    <w:multiLevelType w:val="multilevel"/>
    <w:tmpl w:val="B176AD08"/>
    <w:lvl w:ilvl="0">
      <w:start w:val="1"/>
      <w:numFmt w:val="decimal"/>
      <w:lvlText w:val="%1."/>
      <w:lvlJc w:val="left"/>
      <w:pPr>
        <w:tabs>
          <w:tab w:val="num" w:pos="0"/>
        </w:tabs>
        <w:ind w:left="720" w:hanging="360"/>
      </w:pPr>
      <w:rPr>
        <w:rFonts w:ascii="Symbol" w:eastAsia="Calibri"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5732FF3"/>
    <w:multiLevelType w:val="multilevel"/>
    <w:tmpl w:val="6792ACA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6D5F34CB"/>
    <w:multiLevelType w:val="multilevel"/>
    <w:tmpl w:val="FC9A2E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DA7005C"/>
    <w:multiLevelType w:val="multilevel"/>
    <w:tmpl w:val="C9EAC2C4"/>
    <w:lvl w:ilvl="0">
      <w:start w:val="1"/>
      <w:numFmt w:val="decimal"/>
      <w:lvlText w:val="%1)"/>
      <w:lvlJc w:val="left"/>
      <w:pPr>
        <w:tabs>
          <w:tab w:val="num" w:pos="0"/>
        </w:tabs>
        <w:ind w:left="720" w:hanging="360"/>
      </w:pPr>
      <w:rPr>
        <w:bCs/>
        <w:kern w:val="2"/>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E7A0F0F"/>
    <w:multiLevelType w:val="multilevel"/>
    <w:tmpl w:val="B34C1C64"/>
    <w:lvl w:ilvl="0">
      <w:start w:val="1"/>
      <w:numFmt w:val="bullet"/>
      <w:pStyle w:val="Akapitzlist2"/>
      <w:lvlText w:val=""/>
      <w:lvlJc w:val="left"/>
      <w:pPr>
        <w:tabs>
          <w:tab w:val="num" w:pos="0"/>
        </w:tabs>
        <w:ind w:left="720" w:hanging="360"/>
      </w:pPr>
      <w:rPr>
        <w:rFonts w:ascii="Symbol" w:hAnsi="Symbol" w:cs="Symbol" w:hint="default"/>
        <w:sz w:val="20"/>
        <w:shd w:val="clear" w:color="auto" w:fill="FFFFFF"/>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B9B4E8F"/>
    <w:multiLevelType w:val="multilevel"/>
    <w:tmpl w:val="F7EE07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7CC73542"/>
    <w:multiLevelType w:val="multilevel"/>
    <w:tmpl w:val="B080947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7F1C35E0"/>
    <w:multiLevelType w:val="multilevel"/>
    <w:tmpl w:val="39F861FA"/>
    <w:lvl w:ilvl="0">
      <w:start w:val="1"/>
      <w:numFmt w:val="decimal"/>
      <w:lvlText w:val="%1."/>
      <w:lvlJc w:val="left"/>
      <w:pPr>
        <w:tabs>
          <w:tab w:val="num" w:pos="0"/>
        </w:tabs>
        <w:ind w:left="816" w:hanging="360"/>
      </w:pPr>
      <w:rPr>
        <w:b w:val="0"/>
        <w:bCs w:val="0"/>
      </w:rPr>
    </w:lvl>
    <w:lvl w:ilvl="1">
      <w:start w:val="1"/>
      <w:numFmt w:val="lowerLetter"/>
      <w:lvlText w:val="%2."/>
      <w:lvlJc w:val="left"/>
      <w:pPr>
        <w:tabs>
          <w:tab w:val="num" w:pos="0"/>
        </w:tabs>
        <w:ind w:left="1536" w:hanging="360"/>
      </w:pPr>
    </w:lvl>
    <w:lvl w:ilvl="2">
      <w:start w:val="1"/>
      <w:numFmt w:val="lowerRoman"/>
      <w:lvlText w:val="%3."/>
      <w:lvlJc w:val="right"/>
      <w:pPr>
        <w:tabs>
          <w:tab w:val="num" w:pos="0"/>
        </w:tabs>
        <w:ind w:left="2256" w:hanging="180"/>
      </w:pPr>
    </w:lvl>
    <w:lvl w:ilvl="3">
      <w:start w:val="1"/>
      <w:numFmt w:val="decimal"/>
      <w:lvlText w:val="%4."/>
      <w:lvlJc w:val="left"/>
      <w:pPr>
        <w:tabs>
          <w:tab w:val="num" w:pos="0"/>
        </w:tabs>
        <w:ind w:left="2976" w:hanging="360"/>
      </w:pPr>
    </w:lvl>
    <w:lvl w:ilvl="4">
      <w:start w:val="1"/>
      <w:numFmt w:val="lowerLetter"/>
      <w:lvlText w:val="%5."/>
      <w:lvlJc w:val="left"/>
      <w:pPr>
        <w:tabs>
          <w:tab w:val="num" w:pos="0"/>
        </w:tabs>
        <w:ind w:left="3696" w:hanging="360"/>
      </w:pPr>
    </w:lvl>
    <w:lvl w:ilvl="5">
      <w:start w:val="1"/>
      <w:numFmt w:val="lowerRoman"/>
      <w:lvlText w:val="%6."/>
      <w:lvlJc w:val="right"/>
      <w:pPr>
        <w:tabs>
          <w:tab w:val="num" w:pos="0"/>
        </w:tabs>
        <w:ind w:left="4416" w:hanging="180"/>
      </w:pPr>
    </w:lvl>
    <w:lvl w:ilvl="6">
      <w:start w:val="1"/>
      <w:numFmt w:val="decimal"/>
      <w:lvlText w:val="%7."/>
      <w:lvlJc w:val="left"/>
      <w:pPr>
        <w:tabs>
          <w:tab w:val="num" w:pos="0"/>
        </w:tabs>
        <w:ind w:left="5136" w:hanging="360"/>
      </w:pPr>
    </w:lvl>
    <w:lvl w:ilvl="7">
      <w:start w:val="1"/>
      <w:numFmt w:val="lowerLetter"/>
      <w:lvlText w:val="%8."/>
      <w:lvlJc w:val="left"/>
      <w:pPr>
        <w:tabs>
          <w:tab w:val="num" w:pos="0"/>
        </w:tabs>
        <w:ind w:left="5856" w:hanging="360"/>
      </w:pPr>
    </w:lvl>
    <w:lvl w:ilvl="8">
      <w:start w:val="1"/>
      <w:numFmt w:val="lowerRoman"/>
      <w:lvlText w:val="%9."/>
      <w:lvlJc w:val="right"/>
      <w:pPr>
        <w:tabs>
          <w:tab w:val="num" w:pos="0"/>
        </w:tabs>
        <w:ind w:left="6576" w:hanging="180"/>
      </w:pPr>
    </w:lvl>
  </w:abstractNum>
  <w:num w:numId="1" w16cid:durableId="1383599663">
    <w:abstractNumId w:val="3"/>
  </w:num>
  <w:num w:numId="2" w16cid:durableId="1872299656">
    <w:abstractNumId w:val="2"/>
  </w:num>
  <w:num w:numId="3" w16cid:durableId="1286160526">
    <w:abstractNumId w:val="15"/>
  </w:num>
  <w:num w:numId="4" w16cid:durableId="89203006">
    <w:abstractNumId w:val="11"/>
  </w:num>
  <w:num w:numId="5" w16cid:durableId="916205422">
    <w:abstractNumId w:val="9"/>
  </w:num>
  <w:num w:numId="6" w16cid:durableId="794755391">
    <w:abstractNumId w:val="16"/>
  </w:num>
  <w:num w:numId="7" w16cid:durableId="17125943">
    <w:abstractNumId w:val="13"/>
  </w:num>
  <w:num w:numId="8" w16cid:durableId="1407994748">
    <w:abstractNumId w:val="10"/>
  </w:num>
  <w:num w:numId="9" w16cid:durableId="866329169">
    <w:abstractNumId w:val="0"/>
  </w:num>
  <w:num w:numId="10" w16cid:durableId="1700013073">
    <w:abstractNumId w:val="14"/>
  </w:num>
  <w:num w:numId="11" w16cid:durableId="1768843734">
    <w:abstractNumId w:val="12"/>
  </w:num>
  <w:num w:numId="12" w16cid:durableId="685910721">
    <w:abstractNumId w:val="8"/>
  </w:num>
  <w:num w:numId="13" w16cid:durableId="1740860442">
    <w:abstractNumId w:val="17"/>
  </w:num>
  <w:num w:numId="14" w16cid:durableId="575481528">
    <w:abstractNumId w:val="1"/>
  </w:num>
  <w:num w:numId="15" w16cid:durableId="1017460114">
    <w:abstractNumId w:val="18"/>
  </w:num>
  <w:num w:numId="16" w16cid:durableId="1066414220">
    <w:abstractNumId w:val="6"/>
  </w:num>
  <w:num w:numId="17" w16cid:durableId="2090153371">
    <w:abstractNumId w:val="5"/>
  </w:num>
  <w:num w:numId="18" w16cid:durableId="1792045811">
    <w:abstractNumId w:val="4"/>
  </w:num>
  <w:num w:numId="19" w16cid:durableId="1990015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10"/>
    <w:rsid w:val="0000659D"/>
    <w:rsid w:val="00011658"/>
    <w:rsid w:val="0003442F"/>
    <w:rsid w:val="00043E54"/>
    <w:rsid w:val="0005038A"/>
    <w:rsid w:val="00060B80"/>
    <w:rsid w:val="00077998"/>
    <w:rsid w:val="00092110"/>
    <w:rsid w:val="0009556E"/>
    <w:rsid w:val="00096870"/>
    <w:rsid w:val="00097E96"/>
    <w:rsid w:val="000C3A73"/>
    <w:rsid w:val="000D2322"/>
    <w:rsid w:val="000D500C"/>
    <w:rsid w:val="000E3C71"/>
    <w:rsid w:val="000F176C"/>
    <w:rsid w:val="0010316A"/>
    <w:rsid w:val="00104688"/>
    <w:rsid w:val="001128F2"/>
    <w:rsid w:val="00117F63"/>
    <w:rsid w:val="00121ED5"/>
    <w:rsid w:val="00151640"/>
    <w:rsid w:val="00154027"/>
    <w:rsid w:val="001D10C9"/>
    <w:rsid w:val="002040E9"/>
    <w:rsid w:val="00241883"/>
    <w:rsid w:val="00250E89"/>
    <w:rsid w:val="00262551"/>
    <w:rsid w:val="00266DBE"/>
    <w:rsid w:val="00286E0F"/>
    <w:rsid w:val="00291FE0"/>
    <w:rsid w:val="002960D4"/>
    <w:rsid w:val="002C319E"/>
    <w:rsid w:val="002E09DD"/>
    <w:rsid w:val="002F4FD8"/>
    <w:rsid w:val="002F61F2"/>
    <w:rsid w:val="00307A44"/>
    <w:rsid w:val="00310F10"/>
    <w:rsid w:val="0032276E"/>
    <w:rsid w:val="003424CC"/>
    <w:rsid w:val="0036108B"/>
    <w:rsid w:val="00361364"/>
    <w:rsid w:val="00382CF7"/>
    <w:rsid w:val="00393048"/>
    <w:rsid w:val="003A0423"/>
    <w:rsid w:val="003A17BE"/>
    <w:rsid w:val="003A242D"/>
    <w:rsid w:val="003A2944"/>
    <w:rsid w:val="003A2E00"/>
    <w:rsid w:val="003A63F5"/>
    <w:rsid w:val="003B35B5"/>
    <w:rsid w:val="003B4948"/>
    <w:rsid w:val="003D60FA"/>
    <w:rsid w:val="003D747A"/>
    <w:rsid w:val="003E0545"/>
    <w:rsid w:val="003E71B8"/>
    <w:rsid w:val="003F39D5"/>
    <w:rsid w:val="003F427E"/>
    <w:rsid w:val="003F6BE1"/>
    <w:rsid w:val="004143AD"/>
    <w:rsid w:val="004365A4"/>
    <w:rsid w:val="00461C3F"/>
    <w:rsid w:val="00484DB9"/>
    <w:rsid w:val="004862B2"/>
    <w:rsid w:val="00494C22"/>
    <w:rsid w:val="004A7880"/>
    <w:rsid w:val="004B56B2"/>
    <w:rsid w:val="004F7CC5"/>
    <w:rsid w:val="00502BCB"/>
    <w:rsid w:val="00514066"/>
    <w:rsid w:val="0052664A"/>
    <w:rsid w:val="0054160A"/>
    <w:rsid w:val="0054799E"/>
    <w:rsid w:val="00564972"/>
    <w:rsid w:val="00572B79"/>
    <w:rsid w:val="00573AC7"/>
    <w:rsid w:val="005759B6"/>
    <w:rsid w:val="00575E42"/>
    <w:rsid w:val="005819DB"/>
    <w:rsid w:val="005842EA"/>
    <w:rsid w:val="0059240B"/>
    <w:rsid w:val="005B7105"/>
    <w:rsid w:val="005D22CE"/>
    <w:rsid w:val="005D2769"/>
    <w:rsid w:val="005D313D"/>
    <w:rsid w:val="005E5A5E"/>
    <w:rsid w:val="005F5AFC"/>
    <w:rsid w:val="005F7958"/>
    <w:rsid w:val="006171EF"/>
    <w:rsid w:val="006210B2"/>
    <w:rsid w:val="00633B9F"/>
    <w:rsid w:val="00642098"/>
    <w:rsid w:val="006575C9"/>
    <w:rsid w:val="00666A28"/>
    <w:rsid w:val="006A1655"/>
    <w:rsid w:val="006B0672"/>
    <w:rsid w:val="006C15FE"/>
    <w:rsid w:val="006C2730"/>
    <w:rsid w:val="006C35CD"/>
    <w:rsid w:val="006E4FC4"/>
    <w:rsid w:val="006F3DD6"/>
    <w:rsid w:val="007147A6"/>
    <w:rsid w:val="00717FC3"/>
    <w:rsid w:val="007269F3"/>
    <w:rsid w:val="007319F4"/>
    <w:rsid w:val="00765C20"/>
    <w:rsid w:val="0077105A"/>
    <w:rsid w:val="00786ABF"/>
    <w:rsid w:val="007B2045"/>
    <w:rsid w:val="007C6750"/>
    <w:rsid w:val="007C7879"/>
    <w:rsid w:val="00806EA8"/>
    <w:rsid w:val="00815A4D"/>
    <w:rsid w:val="008208CA"/>
    <w:rsid w:val="00824A23"/>
    <w:rsid w:val="00857A6F"/>
    <w:rsid w:val="0087436C"/>
    <w:rsid w:val="008809F3"/>
    <w:rsid w:val="00895E72"/>
    <w:rsid w:val="008A69BA"/>
    <w:rsid w:val="008B7FAD"/>
    <w:rsid w:val="008D78EA"/>
    <w:rsid w:val="008F0B54"/>
    <w:rsid w:val="00900886"/>
    <w:rsid w:val="00901747"/>
    <w:rsid w:val="009072A8"/>
    <w:rsid w:val="00912C2C"/>
    <w:rsid w:val="00912D4E"/>
    <w:rsid w:val="0092468C"/>
    <w:rsid w:val="00927FBC"/>
    <w:rsid w:val="00943722"/>
    <w:rsid w:val="0096227D"/>
    <w:rsid w:val="00967AB1"/>
    <w:rsid w:val="00994B5B"/>
    <w:rsid w:val="009954AD"/>
    <w:rsid w:val="009A6ECE"/>
    <w:rsid w:val="009C253E"/>
    <w:rsid w:val="009D300B"/>
    <w:rsid w:val="009E69C1"/>
    <w:rsid w:val="009F2D1B"/>
    <w:rsid w:val="00A03CD7"/>
    <w:rsid w:val="00A078F1"/>
    <w:rsid w:val="00A07940"/>
    <w:rsid w:val="00A352F3"/>
    <w:rsid w:val="00A4746A"/>
    <w:rsid w:val="00A63414"/>
    <w:rsid w:val="00A720E7"/>
    <w:rsid w:val="00A75581"/>
    <w:rsid w:val="00A8220B"/>
    <w:rsid w:val="00AE0F05"/>
    <w:rsid w:val="00AE1596"/>
    <w:rsid w:val="00AE2269"/>
    <w:rsid w:val="00AE5E5A"/>
    <w:rsid w:val="00B113DB"/>
    <w:rsid w:val="00B11892"/>
    <w:rsid w:val="00B34512"/>
    <w:rsid w:val="00B3540B"/>
    <w:rsid w:val="00B47FD0"/>
    <w:rsid w:val="00B55F1E"/>
    <w:rsid w:val="00B56955"/>
    <w:rsid w:val="00B67E99"/>
    <w:rsid w:val="00B84510"/>
    <w:rsid w:val="00BA1A1D"/>
    <w:rsid w:val="00BE5FE0"/>
    <w:rsid w:val="00C0760F"/>
    <w:rsid w:val="00C12464"/>
    <w:rsid w:val="00C1571B"/>
    <w:rsid w:val="00C21F81"/>
    <w:rsid w:val="00C600CF"/>
    <w:rsid w:val="00C60E42"/>
    <w:rsid w:val="00C60E80"/>
    <w:rsid w:val="00C63C56"/>
    <w:rsid w:val="00C70A2E"/>
    <w:rsid w:val="00C90A5B"/>
    <w:rsid w:val="00CA4354"/>
    <w:rsid w:val="00CD1B62"/>
    <w:rsid w:val="00CD1E23"/>
    <w:rsid w:val="00CD7245"/>
    <w:rsid w:val="00CE0DD1"/>
    <w:rsid w:val="00CF2B74"/>
    <w:rsid w:val="00CF2F0D"/>
    <w:rsid w:val="00D019B9"/>
    <w:rsid w:val="00D11A14"/>
    <w:rsid w:val="00D14D37"/>
    <w:rsid w:val="00D22B0D"/>
    <w:rsid w:val="00D3249A"/>
    <w:rsid w:val="00D329FD"/>
    <w:rsid w:val="00D65672"/>
    <w:rsid w:val="00D72AFF"/>
    <w:rsid w:val="00D72DC8"/>
    <w:rsid w:val="00D7478E"/>
    <w:rsid w:val="00D82DCC"/>
    <w:rsid w:val="00DA7CAD"/>
    <w:rsid w:val="00DB46A3"/>
    <w:rsid w:val="00DE57A2"/>
    <w:rsid w:val="00DF31F3"/>
    <w:rsid w:val="00DF523E"/>
    <w:rsid w:val="00DF6742"/>
    <w:rsid w:val="00E10784"/>
    <w:rsid w:val="00E12999"/>
    <w:rsid w:val="00E35939"/>
    <w:rsid w:val="00E4119B"/>
    <w:rsid w:val="00E52AC9"/>
    <w:rsid w:val="00E62E49"/>
    <w:rsid w:val="00E75C12"/>
    <w:rsid w:val="00E90C4A"/>
    <w:rsid w:val="00EB0BDE"/>
    <w:rsid w:val="00ED73C4"/>
    <w:rsid w:val="00F0020B"/>
    <w:rsid w:val="00F17CCA"/>
    <w:rsid w:val="00F520EA"/>
    <w:rsid w:val="00F54DB6"/>
    <w:rsid w:val="00F61F5A"/>
    <w:rsid w:val="00F65461"/>
    <w:rsid w:val="00F8396F"/>
    <w:rsid w:val="00F8739D"/>
    <w:rsid w:val="00FC2DBA"/>
    <w:rsid w:val="00FC5B0B"/>
    <w:rsid w:val="00FD2B3E"/>
    <w:rsid w:val="00FD6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AEFD"/>
  <w15:chartTrackingRefBased/>
  <w15:docId w15:val="{2EF4ABB8-78F2-494A-A014-F194D88A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0F10"/>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310F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10F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10F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10F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10F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10F1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10F1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10F1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10F1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0F1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10F1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10F1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10F1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10F1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10F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10F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10F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10F10"/>
    <w:rPr>
      <w:rFonts w:eastAsiaTheme="majorEastAsia" w:cstheme="majorBidi"/>
      <w:color w:val="272727" w:themeColor="text1" w:themeTint="D8"/>
    </w:rPr>
  </w:style>
  <w:style w:type="paragraph" w:styleId="Tytu">
    <w:name w:val="Title"/>
    <w:basedOn w:val="Normalny"/>
    <w:next w:val="Normalny"/>
    <w:link w:val="TytuZnak"/>
    <w:uiPriority w:val="10"/>
    <w:qFormat/>
    <w:rsid w:val="00310F1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10F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10F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10F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10F10"/>
    <w:pPr>
      <w:spacing w:before="160"/>
      <w:jc w:val="center"/>
    </w:pPr>
    <w:rPr>
      <w:i/>
      <w:iCs/>
      <w:color w:val="404040" w:themeColor="text1" w:themeTint="BF"/>
    </w:rPr>
  </w:style>
  <w:style w:type="character" w:customStyle="1" w:styleId="CytatZnak">
    <w:name w:val="Cytat Znak"/>
    <w:basedOn w:val="Domylnaczcionkaakapitu"/>
    <w:link w:val="Cytat"/>
    <w:uiPriority w:val="29"/>
    <w:rsid w:val="00310F10"/>
    <w:rPr>
      <w:i/>
      <w:iCs/>
      <w:color w:val="404040" w:themeColor="text1" w:themeTint="BF"/>
    </w:rPr>
  </w:style>
  <w:style w:type="paragraph" w:styleId="Akapitzlist">
    <w:name w:val="List Paragraph"/>
    <w:basedOn w:val="Normalny"/>
    <w:uiPriority w:val="34"/>
    <w:qFormat/>
    <w:rsid w:val="00310F10"/>
    <w:pPr>
      <w:ind w:left="720"/>
      <w:contextualSpacing/>
    </w:pPr>
  </w:style>
  <w:style w:type="character" w:styleId="Wyrnienieintensywne">
    <w:name w:val="Intense Emphasis"/>
    <w:basedOn w:val="Domylnaczcionkaakapitu"/>
    <w:uiPriority w:val="21"/>
    <w:qFormat/>
    <w:rsid w:val="00310F10"/>
    <w:rPr>
      <w:i/>
      <w:iCs/>
      <w:color w:val="2F5496" w:themeColor="accent1" w:themeShade="BF"/>
    </w:rPr>
  </w:style>
  <w:style w:type="paragraph" w:styleId="Cytatintensywny">
    <w:name w:val="Intense Quote"/>
    <w:basedOn w:val="Normalny"/>
    <w:next w:val="Normalny"/>
    <w:link w:val="CytatintensywnyZnak"/>
    <w:uiPriority w:val="30"/>
    <w:qFormat/>
    <w:rsid w:val="00310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10F10"/>
    <w:rPr>
      <w:i/>
      <w:iCs/>
      <w:color w:val="2F5496" w:themeColor="accent1" w:themeShade="BF"/>
    </w:rPr>
  </w:style>
  <w:style w:type="character" w:styleId="Odwoanieintensywne">
    <w:name w:val="Intense Reference"/>
    <w:basedOn w:val="Domylnaczcionkaakapitu"/>
    <w:uiPriority w:val="32"/>
    <w:qFormat/>
    <w:rsid w:val="00310F10"/>
    <w:rPr>
      <w:b/>
      <w:bCs/>
      <w:smallCaps/>
      <w:color w:val="2F5496" w:themeColor="accent1" w:themeShade="BF"/>
      <w:spacing w:val="5"/>
    </w:rPr>
  </w:style>
  <w:style w:type="paragraph" w:customStyle="1" w:styleId="Default">
    <w:name w:val="Default"/>
    <w:rsid w:val="00310F10"/>
    <w:pPr>
      <w:autoSpaceDE w:val="0"/>
      <w:autoSpaceDN w:val="0"/>
      <w:adjustRightInd w:val="0"/>
      <w:spacing w:after="0" w:line="240" w:lineRule="auto"/>
    </w:pPr>
    <w:rPr>
      <w:rFonts w:ascii="Calibri" w:hAnsi="Calibri" w:cs="Calibri"/>
      <w:color w:val="000000"/>
      <w:kern w:val="0"/>
    </w:rPr>
  </w:style>
  <w:style w:type="table" w:styleId="Tabela-Siatka">
    <w:name w:val="Table Grid"/>
    <w:basedOn w:val="Standardowy"/>
    <w:uiPriority w:val="39"/>
    <w:rsid w:val="00310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qFormat/>
    <w:rsid w:val="00104688"/>
    <w:pPr>
      <w:numPr>
        <w:numId w:val="3"/>
      </w:numPr>
      <w:suppressAutoHyphens/>
      <w:spacing w:line="360" w:lineRule="auto"/>
      <w:jc w:val="both"/>
    </w:pPr>
    <w:rPr>
      <w:rFonts w:ascii="Calibri" w:hAnsi="Calibri" w:cs="Calibri"/>
      <w:kern w:val="2"/>
      <w:sz w:val="22"/>
      <w:lang w:eastAsia="ar-SA"/>
    </w:rPr>
  </w:style>
  <w:style w:type="character" w:customStyle="1" w:styleId="Domylnaczcionkaakapitu2">
    <w:name w:val="Domyślna czcionka akapitu2"/>
    <w:qFormat/>
    <w:rsid w:val="006C15FE"/>
  </w:style>
  <w:style w:type="paragraph" w:customStyle="1" w:styleId="Tekstkomentarza1">
    <w:name w:val="Tekst komentarza1"/>
    <w:basedOn w:val="Normalny"/>
    <w:qFormat/>
    <w:rsid w:val="00A352F3"/>
    <w:pPr>
      <w:suppressAutoHyphens/>
      <w:spacing w:after="160"/>
      <w:jc w:val="both"/>
    </w:pPr>
    <w:rPr>
      <w:rFonts w:ascii="Calibri" w:eastAsia="Calibri" w:hAnsi="Calibri" w:cs="Calibri"/>
      <w:kern w:val="2"/>
      <w:sz w:val="20"/>
      <w:szCs w:val="20"/>
      <w:lang w:eastAsia="ar-SA"/>
    </w:rPr>
  </w:style>
  <w:style w:type="paragraph" w:customStyle="1" w:styleId="NormalnyWeb1">
    <w:name w:val="Normalny (Web)1"/>
    <w:basedOn w:val="Normalny"/>
    <w:qFormat/>
    <w:rsid w:val="00901747"/>
    <w:pPr>
      <w:suppressAutoHyphens/>
      <w:spacing w:before="100" w:after="142" w:line="276" w:lineRule="auto"/>
    </w:pPr>
    <w:rPr>
      <w:kern w:val="2"/>
      <w:lang w:eastAsia="ar-SA"/>
    </w:rPr>
  </w:style>
  <w:style w:type="character" w:customStyle="1" w:styleId="Domylnaczcionkaakapitu1">
    <w:name w:val="Domyślna czcionka akapitu1"/>
    <w:qFormat/>
    <w:rsid w:val="009E69C1"/>
  </w:style>
  <w:style w:type="paragraph" w:customStyle="1" w:styleId="Normalny1">
    <w:name w:val="Normalny1"/>
    <w:qFormat/>
    <w:rsid w:val="009E69C1"/>
    <w:pPr>
      <w:suppressAutoHyphens/>
      <w:spacing w:line="252" w:lineRule="auto"/>
      <w:textAlignment w:val="baseline"/>
    </w:pPr>
    <w:rPr>
      <w:rFonts w:ascii="Calibri" w:eastAsia="Calibri" w:hAnsi="Calibri" w:cs="Calibri"/>
      <w:sz w:val="22"/>
      <w:szCs w:val="22"/>
      <w:lang w:eastAsia="ar-SA"/>
      <w14:ligatures w14:val="none"/>
    </w:rPr>
  </w:style>
  <w:style w:type="paragraph" w:styleId="Nagwek">
    <w:name w:val="header"/>
    <w:basedOn w:val="Normalny"/>
    <w:link w:val="NagwekZnak"/>
    <w:uiPriority w:val="99"/>
    <w:unhideWhenUsed/>
    <w:rsid w:val="00121ED5"/>
    <w:pPr>
      <w:tabs>
        <w:tab w:val="center" w:pos="4536"/>
        <w:tab w:val="right" w:pos="9072"/>
      </w:tabs>
    </w:pPr>
  </w:style>
  <w:style w:type="character" w:customStyle="1" w:styleId="NagwekZnak">
    <w:name w:val="Nagłówek Znak"/>
    <w:basedOn w:val="Domylnaczcionkaakapitu"/>
    <w:link w:val="Nagwek"/>
    <w:uiPriority w:val="99"/>
    <w:rsid w:val="00121ED5"/>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unhideWhenUsed/>
    <w:rsid w:val="00121ED5"/>
    <w:pPr>
      <w:tabs>
        <w:tab w:val="center" w:pos="4536"/>
        <w:tab w:val="right" w:pos="9072"/>
      </w:tabs>
    </w:pPr>
  </w:style>
  <w:style w:type="character" w:customStyle="1" w:styleId="StopkaZnak">
    <w:name w:val="Stopka Znak"/>
    <w:basedOn w:val="Domylnaczcionkaakapitu"/>
    <w:link w:val="Stopka"/>
    <w:uiPriority w:val="99"/>
    <w:rsid w:val="00121ED5"/>
    <w:rPr>
      <w:rFonts w:ascii="Times New Roman" w:eastAsia="Times New Roman" w:hAnsi="Times New Roman" w:cs="Times New Roman"/>
      <w:kern w:val="0"/>
      <w:lang w:eastAsia="pl-PL"/>
      <w14:ligatures w14:val="none"/>
    </w:rPr>
  </w:style>
  <w:style w:type="paragraph" w:customStyle="1" w:styleId="Textbody">
    <w:name w:val="Text body"/>
    <w:basedOn w:val="Normalny"/>
    <w:rsid w:val="00121ED5"/>
    <w:pPr>
      <w:widowControl w:val="0"/>
      <w:suppressAutoHyphens/>
      <w:autoSpaceDN w:val="0"/>
      <w:spacing w:after="120"/>
      <w:textAlignment w:val="baseline"/>
    </w:pPr>
    <w:rPr>
      <w:rFonts w:ascii="Liberation Serif" w:eastAsia="SimSun" w:hAnsi="Liberation Serif"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TotalTime>
  <Pages>17</Pages>
  <Words>4032</Words>
  <Characters>24197</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katarzyna.sikora</dc:creator>
  <cp:keywords/>
  <dc:description/>
  <cp:lastModifiedBy>Omucińska Laura</cp:lastModifiedBy>
  <cp:revision>171</cp:revision>
  <cp:lastPrinted>2025-07-07T07:07:00Z</cp:lastPrinted>
  <dcterms:created xsi:type="dcterms:W3CDTF">2025-05-21T09:22:00Z</dcterms:created>
  <dcterms:modified xsi:type="dcterms:W3CDTF">2025-07-08T06:23:00Z</dcterms:modified>
</cp:coreProperties>
</file>